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58E" w:rsidRDefault="00BE758E" w:rsidP="0082333F">
      <w:pPr>
        <w:ind w:right="-1"/>
        <w:jc w:val="both"/>
        <w:rPr>
          <w:rFonts w:asciiTheme="minorHAnsi" w:hAnsiTheme="minorHAnsi" w:cstheme="minorHAnsi"/>
          <w:b/>
          <w:sz w:val="24"/>
          <w:szCs w:val="24"/>
          <w:u w:val="single"/>
        </w:rPr>
      </w:pPr>
    </w:p>
    <w:p w:rsidR="00BE758E" w:rsidRDefault="00BE758E" w:rsidP="0082333F">
      <w:pPr>
        <w:ind w:right="-1"/>
        <w:jc w:val="both"/>
        <w:rPr>
          <w:rFonts w:asciiTheme="minorHAnsi" w:hAnsiTheme="minorHAnsi" w:cstheme="minorHAnsi"/>
          <w:b/>
          <w:sz w:val="24"/>
          <w:szCs w:val="24"/>
          <w:u w:val="single"/>
        </w:rPr>
      </w:pPr>
    </w:p>
    <w:p w:rsidR="00BE758E" w:rsidRDefault="00BE758E" w:rsidP="0082333F">
      <w:pPr>
        <w:ind w:right="-1"/>
        <w:jc w:val="both"/>
        <w:rPr>
          <w:rFonts w:asciiTheme="minorHAnsi" w:hAnsiTheme="minorHAnsi" w:cstheme="minorHAnsi"/>
          <w:b/>
          <w:sz w:val="24"/>
          <w:szCs w:val="24"/>
          <w:u w:val="single"/>
        </w:rPr>
      </w:pPr>
    </w:p>
    <w:p w:rsidR="00D91931" w:rsidRPr="002543F7" w:rsidRDefault="00D91931" w:rsidP="0082333F">
      <w:pPr>
        <w:ind w:right="-1"/>
        <w:jc w:val="both"/>
        <w:rPr>
          <w:rFonts w:asciiTheme="minorHAnsi" w:hAnsiTheme="minorHAnsi" w:cstheme="minorHAnsi"/>
          <w:sz w:val="24"/>
          <w:szCs w:val="24"/>
          <w:u w:val="single"/>
        </w:rPr>
      </w:pPr>
      <w:r w:rsidRPr="002543F7">
        <w:rPr>
          <w:rFonts w:asciiTheme="minorHAnsi" w:hAnsiTheme="minorHAnsi" w:cstheme="minorHAnsi"/>
          <w:b/>
          <w:sz w:val="24"/>
          <w:szCs w:val="24"/>
          <w:u w:val="single"/>
        </w:rPr>
        <w:t>BASES Y  PLIEGO DE CONDICIONES</w:t>
      </w:r>
    </w:p>
    <w:p w:rsidR="00D91931" w:rsidRPr="002543F7" w:rsidRDefault="00D91931" w:rsidP="0082333F">
      <w:pPr>
        <w:ind w:right="-1"/>
        <w:jc w:val="both"/>
        <w:rPr>
          <w:rFonts w:asciiTheme="minorHAnsi" w:hAnsiTheme="minorHAnsi" w:cstheme="minorHAnsi"/>
          <w:sz w:val="24"/>
          <w:szCs w:val="24"/>
          <w:u w:val="single"/>
        </w:rPr>
      </w:pPr>
    </w:p>
    <w:p w:rsidR="00D91931" w:rsidRPr="002543F7" w:rsidRDefault="00D91931" w:rsidP="0082333F">
      <w:pPr>
        <w:ind w:right="-1"/>
        <w:jc w:val="both"/>
        <w:rPr>
          <w:rFonts w:asciiTheme="minorHAnsi" w:hAnsiTheme="minorHAnsi" w:cstheme="minorHAnsi"/>
          <w:sz w:val="24"/>
          <w:szCs w:val="24"/>
        </w:rPr>
      </w:pPr>
      <w:r w:rsidRPr="002543F7">
        <w:rPr>
          <w:rFonts w:asciiTheme="minorHAnsi" w:hAnsiTheme="minorHAnsi" w:cstheme="minorHAnsi"/>
          <w:b/>
          <w:sz w:val="24"/>
          <w:szCs w:val="24"/>
          <w:u w:val="single"/>
        </w:rPr>
        <w:t xml:space="preserve">LICITACION PÚBLICA Nº </w:t>
      </w:r>
      <w:r w:rsidR="004F545A">
        <w:rPr>
          <w:rFonts w:asciiTheme="minorHAnsi" w:hAnsiTheme="minorHAnsi" w:cstheme="minorHAnsi"/>
          <w:b/>
          <w:sz w:val="24"/>
          <w:szCs w:val="24"/>
          <w:u w:val="single"/>
        </w:rPr>
        <w:t>1</w:t>
      </w:r>
      <w:r w:rsidR="00533B92">
        <w:rPr>
          <w:rFonts w:asciiTheme="minorHAnsi" w:hAnsiTheme="minorHAnsi" w:cstheme="minorHAnsi"/>
          <w:b/>
          <w:sz w:val="24"/>
          <w:szCs w:val="24"/>
          <w:u w:val="single"/>
        </w:rPr>
        <w:t>2</w:t>
      </w:r>
      <w:r w:rsidRPr="002543F7">
        <w:rPr>
          <w:rFonts w:asciiTheme="minorHAnsi" w:hAnsiTheme="minorHAnsi" w:cstheme="minorHAnsi"/>
          <w:b/>
          <w:sz w:val="24"/>
          <w:szCs w:val="24"/>
          <w:u w:val="single"/>
        </w:rPr>
        <w:t>/2.02</w:t>
      </w:r>
      <w:r w:rsidR="0019214B" w:rsidRPr="002543F7">
        <w:rPr>
          <w:rFonts w:asciiTheme="minorHAnsi" w:hAnsiTheme="minorHAnsi" w:cstheme="minorHAnsi"/>
          <w:b/>
          <w:sz w:val="24"/>
          <w:szCs w:val="24"/>
          <w:u w:val="single"/>
        </w:rPr>
        <w:t>2</w:t>
      </w:r>
      <w:r w:rsidRPr="002543F7">
        <w:rPr>
          <w:rFonts w:asciiTheme="minorHAnsi" w:hAnsiTheme="minorHAnsi" w:cstheme="minorHAnsi"/>
          <w:b/>
          <w:sz w:val="24"/>
          <w:szCs w:val="24"/>
          <w:u w:val="single"/>
        </w:rPr>
        <w:t>.-</w:t>
      </w:r>
    </w:p>
    <w:p w:rsidR="00D91931" w:rsidRPr="002543F7" w:rsidRDefault="00D91931" w:rsidP="0082333F">
      <w:pPr>
        <w:ind w:right="-1"/>
        <w:jc w:val="both"/>
        <w:rPr>
          <w:rFonts w:asciiTheme="minorHAnsi" w:hAnsiTheme="minorHAnsi" w:cstheme="minorHAnsi"/>
          <w:sz w:val="24"/>
          <w:szCs w:val="24"/>
        </w:rPr>
      </w:pPr>
      <w:r w:rsidRPr="002543F7">
        <w:rPr>
          <w:rFonts w:asciiTheme="minorHAnsi" w:hAnsiTheme="minorHAnsi" w:cstheme="minorHAnsi"/>
          <w:sz w:val="24"/>
          <w:szCs w:val="24"/>
        </w:rPr>
        <w:t xml:space="preserve">Autorizada mediante Decreto Municipal Nº </w:t>
      </w:r>
      <w:r w:rsidR="00533B92">
        <w:rPr>
          <w:rFonts w:asciiTheme="minorHAnsi" w:hAnsiTheme="minorHAnsi" w:cstheme="minorHAnsi"/>
          <w:sz w:val="24"/>
          <w:szCs w:val="24"/>
        </w:rPr>
        <w:t>1050</w:t>
      </w:r>
      <w:r w:rsidR="0037419D" w:rsidRPr="002543F7">
        <w:rPr>
          <w:rFonts w:asciiTheme="minorHAnsi" w:hAnsiTheme="minorHAnsi" w:cstheme="minorHAnsi"/>
          <w:sz w:val="24"/>
          <w:szCs w:val="24"/>
        </w:rPr>
        <w:t>/</w:t>
      </w:r>
      <w:r w:rsidRPr="002543F7">
        <w:rPr>
          <w:rFonts w:asciiTheme="minorHAnsi" w:hAnsiTheme="minorHAnsi" w:cstheme="minorHAnsi"/>
          <w:sz w:val="24"/>
          <w:szCs w:val="24"/>
        </w:rPr>
        <w:t>2</w:t>
      </w:r>
      <w:r w:rsidR="0019214B" w:rsidRPr="002543F7">
        <w:rPr>
          <w:rFonts w:asciiTheme="minorHAnsi" w:hAnsiTheme="minorHAnsi" w:cstheme="minorHAnsi"/>
          <w:sz w:val="24"/>
          <w:szCs w:val="24"/>
        </w:rPr>
        <w:t>2</w:t>
      </w:r>
      <w:r w:rsidRPr="002543F7">
        <w:rPr>
          <w:rFonts w:asciiTheme="minorHAnsi" w:hAnsiTheme="minorHAnsi" w:cstheme="minorHAnsi"/>
          <w:sz w:val="24"/>
          <w:szCs w:val="24"/>
        </w:rPr>
        <w:t xml:space="preserve">- D.E. -, de fecha </w:t>
      </w:r>
      <w:r w:rsidR="00533B92">
        <w:rPr>
          <w:rFonts w:asciiTheme="minorHAnsi" w:hAnsiTheme="minorHAnsi" w:cstheme="minorHAnsi"/>
          <w:sz w:val="24"/>
          <w:szCs w:val="24"/>
        </w:rPr>
        <w:t>11</w:t>
      </w:r>
      <w:r w:rsidR="004F545A">
        <w:rPr>
          <w:rFonts w:asciiTheme="minorHAnsi" w:hAnsiTheme="minorHAnsi" w:cstheme="minorHAnsi"/>
          <w:sz w:val="24"/>
          <w:szCs w:val="24"/>
        </w:rPr>
        <w:t xml:space="preserve"> de </w:t>
      </w:r>
      <w:r w:rsidR="00533B92">
        <w:rPr>
          <w:rFonts w:asciiTheme="minorHAnsi" w:hAnsiTheme="minorHAnsi" w:cstheme="minorHAnsi"/>
          <w:sz w:val="24"/>
          <w:szCs w:val="24"/>
        </w:rPr>
        <w:t>noviembre</w:t>
      </w:r>
      <w:r w:rsidRPr="002543F7">
        <w:rPr>
          <w:rFonts w:asciiTheme="minorHAnsi" w:hAnsiTheme="minorHAnsi" w:cstheme="minorHAnsi"/>
          <w:sz w:val="24"/>
          <w:szCs w:val="24"/>
        </w:rPr>
        <w:t xml:space="preserve"> de 2.02</w:t>
      </w:r>
      <w:r w:rsidR="0019214B" w:rsidRPr="002543F7">
        <w:rPr>
          <w:rFonts w:asciiTheme="minorHAnsi" w:hAnsiTheme="minorHAnsi" w:cstheme="minorHAnsi"/>
          <w:sz w:val="24"/>
          <w:szCs w:val="24"/>
        </w:rPr>
        <w:t>2</w:t>
      </w:r>
      <w:r w:rsidRPr="002543F7">
        <w:rPr>
          <w:rFonts w:asciiTheme="minorHAnsi" w:hAnsiTheme="minorHAnsi" w:cstheme="minorHAnsi"/>
          <w:sz w:val="24"/>
          <w:szCs w:val="24"/>
        </w:rPr>
        <w:t>.-</w:t>
      </w:r>
    </w:p>
    <w:p w:rsidR="00D91931" w:rsidRPr="002543F7" w:rsidRDefault="00D91931" w:rsidP="0082333F">
      <w:pPr>
        <w:ind w:right="-1"/>
        <w:jc w:val="both"/>
        <w:rPr>
          <w:rFonts w:asciiTheme="minorHAnsi" w:hAnsiTheme="minorHAnsi" w:cstheme="minorHAnsi"/>
          <w:sz w:val="24"/>
          <w:szCs w:val="24"/>
        </w:rPr>
      </w:pPr>
    </w:p>
    <w:p w:rsidR="00D91931" w:rsidRPr="002543F7" w:rsidRDefault="00D91931" w:rsidP="0082333F">
      <w:pPr>
        <w:ind w:right="-1"/>
        <w:jc w:val="both"/>
        <w:rPr>
          <w:rFonts w:asciiTheme="minorHAnsi" w:hAnsiTheme="minorHAnsi" w:cstheme="minorHAnsi"/>
          <w:b/>
          <w:bCs/>
          <w:sz w:val="24"/>
          <w:szCs w:val="24"/>
          <w:lang w:val="es-ES"/>
        </w:rPr>
      </w:pPr>
      <w:r w:rsidRPr="002543F7">
        <w:rPr>
          <w:rFonts w:asciiTheme="minorHAnsi" w:hAnsiTheme="minorHAnsi" w:cstheme="minorHAnsi"/>
          <w:b/>
          <w:sz w:val="24"/>
          <w:szCs w:val="24"/>
          <w:u w:val="single"/>
        </w:rPr>
        <w:t>PRESUPUESTO OFICIAL</w:t>
      </w:r>
      <w:r w:rsidRPr="002543F7">
        <w:rPr>
          <w:rFonts w:asciiTheme="minorHAnsi" w:hAnsiTheme="minorHAnsi" w:cstheme="minorHAnsi"/>
          <w:b/>
          <w:sz w:val="24"/>
          <w:szCs w:val="24"/>
        </w:rPr>
        <w:t xml:space="preserve">: </w:t>
      </w:r>
      <w:r w:rsidRPr="002543F7">
        <w:rPr>
          <w:rFonts w:asciiTheme="minorHAnsi" w:hAnsiTheme="minorHAnsi" w:cstheme="minorHAnsi"/>
          <w:b/>
          <w:bCs/>
          <w:sz w:val="24"/>
          <w:szCs w:val="24"/>
          <w:lang w:val="es-ES"/>
        </w:rPr>
        <w:t xml:space="preserve">PESOS </w:t>
      </w:r>
      <w:r w:rsidR="004F545A">
        <w:rPr>
          <w:rFonts w:asciiTheme="minorHAnsi" w:hAnsiTheme="minorHAnsi" w:cstheme="minorHAnsi"/>
          <w:b/>
          <w:bCs/>
          <w:sz w:val="24"/>
          <w:szCs w:val="24"/>
          <w:lang w:val="es-ES"/>
        </w:rPr>
        <w:t>SEIS MILLONES QUINIENTOS CUARENTA Y SIETE MIL CIENTO NOVENTA Y TRES CON 00/100 ($ 6.547.193,00)</w:t>
      </w:r>
      <w:r w:rsidR="0037419D" w:rsidRPr="002543F7">
        <w:rPr>
          <w:rFonts w:asciiTheme="minorHAnsi" w:hAnsiTheme="minorHAnsi" w:cstheme="minorHAnsi"/>
          <w:b/>
          <w:bCs/>
          <w:sz w:val="24"/>
          <w:szCs w:val="24"/>
          <w:lang w:val="es-ES"/>
        </w:rPr>
        <w:t>.-</w:t>
      </w:r>
    </w:p>
    <w:p w:rsidR="00D91931" w:rsidRPr="002543F7" w:rsidRDefault="00D91931" w:rsidP="0082333F">
      <w:pPr>
        <w:ind w:right="-1"/>
        <w:jc w:val="both"/>
        <w:rPr>
          <w:rFonts w:asciiTheme="minorHAnsi" w:hAnsiTheme="minorHAnsi" w:cstheme="minorHAnsi"/>
          <w:b/>
          <w:bCs/>
          <w:sz w:val="24"/>
          <w:szCs w:val="24"/>
          <w:lang w:val="es-ES"/>
        </w:rPr>
      </w:pPr>
    </w:p>
    <w:p w:rsidR="00D91931" w:rsidRPr="002543F7" w:rsidRDefault="00D91931" w:rsidP="0082333F">
      <w:pPr>
        <w:ind w:right="-1"/>
        <w:jc w:val="both"/>
        <w:rPr>
          <w:rFonts w:asciiTheme="minorHAnsi" w:hAnsiTheme="minorHAnsi" w:cstheme="minorHAnsi"/>
          <w:sz w:val="24"/>
          <w:szCs w:val="24"/>
        </w:rPr>
      </w:pPr>
      <w:r w:rsidRPr="002543F7">
        <w:rPr>
          <w:rFonts w:asciiTheme="minorHAnsi" w:hAnsiTheme="minorHAnsi" w:cstheme="minorHAnsi"/>
          <w:b/>
          <w:sz w:val="24"/>
          <w:szCs w:val="24"/>
          <w:u w:val="single"/>
        </w:rPr>
        <w:t>VALOR DEL PLIEGO:</w:t>
      </w:r>
      <w:r w:rsidRPr="002543F7">
        <w:rPr>
          <w:rFonts w:asciiTheme="minorHAnsi" w:hAnsiTheme="minorHAnsi" w:cstheme="minorHAnsi"/>
          <w:sz w:val="24"/>
          <w:szCs w:val="24"/>
        </w:rPr>
        <w:t xml:space="preserve"> PESOS </w:t>
      </w:r>
      <w:r w:rsidR="0037419D" w:rsidRPr="002543F7">
        <w:rPr>
          <w:rFonts w:asciiTheme="minorHAnsi" w:hAnsiTheme="minorHAnsi" w:cstheme="minorHAnsi"/>
          <w:sz w:val="24"/>
          <w:szCs w:val="24"/>
        </w:rPr>
        <w:t xml:space="preserve">DOS </w:t>
      </w:r>
      <w:r w:rsidRPr="002543F7">
        <w:rPr>
          <w:rFonts w:asciiTheme="minorHAnsi" w:hAnsiTheme="minorHAnsi" w:cstheme="minorHAnsi"/>
          <w:sz w:val="24"/>
          <w:szCs w:val="24"/>
        </w:rPr>
        <w:t xml:space="preserve">MIL CON 00/100 ($ </w:t>
      </w:r>
      <w:r w:rsidR="0037419D" w:rsidRPr="002543F7">
        <w:rPr>
          <w:rFonts w:asciiTheme="minorHAnsi" w:hAnsiTheme="minorHAnsi" w:cstheme="minorHAnsi"/>
          <w:sz w:val="24"/>
          <w:szCs w:val="24"/>
        </w:rPr>
        <w:t>2</w:t>
      </w:r>
      <w:r w:rsidRPr="002543F7">
        <w:rPr>
          <w:rFonts w:asciiTheme="minorHAnsi" w:hAnsiTheme="minorHAnsi" w:cstheme="minorHAnsi"/>
          <w:sz w:val="24"/>
          <w:szCs w:val="24"/>
        </w:rPr>
        <w:t>.000,00).-</w:t>
      </w:r>
    </w:p>
    <w:p w:rsidR="00D91931" w:rsidRPr="002543F7" w:rsidRDefault="00D91931" w:rsidP="0082333F">
      <w:pPr>
        <w:ind w:right="-1"/>
        <w:jc w:val="both"/>
        <w:rPr>
          <w:rFonts w:asciiTheme="minorHAnsi" w:hAnsiTheme="minorHAnsi" w:cstheme="minorHAnsi"/>
          <w:b/>
          <w:sz w:val="24"/>
          <w:szCs w:val="24"/>
          <w:u w:val="single"/>
        </w:rPr>
      </w:pPr>
    </w:p>
    <w:p w:rsidR="00D91931" w:rsidRPr="002543F7" w:rsidRDefault="00D91931" w:rsidP="0082333F">
      <w:pPr>
        <w:ind w:right="-1"/>
        <w:jc w:val="both"/>
        <w:rPr>
          <w:rFonts w:asciiTheme="minorHAnsi" w:hAnsiTheme="minorHAnsi" w:cstheme="minorHAnsi"/>
          <w:b/>
          <w:bCs/>
          <w:sz w:val="24"/>
          <w:szCs w:val="24"/>
        </w:rPr>
      </w:pPr>
    </w:p>
    <w:p w:rsidR="00D91931" w:rsidRPr="002543F7" w:rsidRDefault="00D91931" w:rsidP="0082333F">
      <w:pPr>
        <w:ind w:right="-1"/>
        <w:jc w:val="both"/>
        <w:rPr>
          <w:rFonts w:asciiTheme="minorHAnsi" w:hAnsiTheme="minorHAnsi" w:cstheme="minorHAnsi"/>
          <w:b/>
          <w:sz w:val="24"/>
          <w:szCs w:val="24"/>
          <w:u w:val="single"/>
        </w:rPr>
      </w:pPr>
      <w:r w:rsidRPr="002543F7">
        <w:rPr>
          <w:rFonts w:asciiTheme="minorHAnsi" w:hAnsiTheme="minorHAnsi" w:cstheme="minorHAnsi"/>
          <w:b/>
          <w:sz w:val="24"/>
          <w:szCs w:val="24"/>
          <w:u w:val="single"/>
        </w:rPr>
        <w:t>CLAUSULAS GENERALES:</w:t>
      </w:r>
    </w:p>
    <w:p w:rsidR="00D91931" w:rsidRPr="002543F7" w:rsidRDefault="00D91931" w:rsidP="0082333F">
      <w:pPr>
        <w:ind w:right="-1"/>
        <w:jc w:val="both"/>
        <w:rPr>
          <w:rFonts w:asciiTheme="minorHAnsi" w:hAnsiTheme="minorHAnsi" w:cstheme="minorHAnsi"/>
          <w:b/>
          <w:sz w:val="24"/>
          <w:szCs w:val="24"/>
          <w:u w:val="single"/>
        </w:rPr>
      </w:pPr>
    </w:p>
    <w:p w:rsidR="00D91931" w:rsidRPr="002543F7" w:rsidRDefault="00D91931" w:rsidP="0082333F">
      <w:pPr>
        <w:ind w:right="-1"/>
        <w:jc w:val="both"/>
        <w:rPr>
          <w:rFonts w:asciiTheme="minorHAnsi" w:hAnsiTheme="minorHAnsi" w:cstheme="minorHAnsi"/>
          <w:b/>
          <w:sz w:val="24"/>
          <w:szCs w:val="24"/>
        </w:rPr>
      </w:pPr>
      <w:r w:rsidRPr="002543F7">
        <w:rPr>
          <w:rFonts w:asciiTheme="minorHAnsi" w:hAnsiTheme="minorHAnsi" w:cstheme="minorHAnsi"/>
          <w:b/>
          <w:sz w:val="24"/>
          <w:szCs w:val="24"/>
          <w:u w:val="single"/>
        </w:rPr>
        <w:t>Objeto del llamado</w:t>
      </w:r>
      <w:r w:rsidRPr="002543F7">
        <w:rPr>
          <w:rFonts w:asciiTheme="minorHAnsi" w:hAnsiTheme="minorHAnsi" w:cstheme="minorHAnsi"/>
          <w:b/>
          <w:sz w:val="24"/>
          <w:szCs w:val="24"/>
        </w:rPr>
        <w:t>:</w:t>
      </w:r>
    </w:p>
    <w:p w:rsidR="00D91931" w:rsidRPr="002543F7" w:rsidRDefault="00D91931" w:rsidP="0082333F">
      <w:pPr>
        <w:ind w:right="-1"/>
        <w:jc w:val="both"/>
        <w:rPr>
          <w:rFonts w:asciiTheme="minorHAnsi" w:hAnsiTheme="minorHAnsi" w:cstheme="minorHAnsi"/>
          <w:b/>
          <w:sz w:val="24"/>
          <w:szCs w:val="24"/>
        </w:rPr>
      </w:pPr>
      <w:r w:rsidRPr="002543F7">
        <w:rPr>
          <w:rFonts w:asciiTheme="minorHAnsi" w:hAnsiTheme="minorHAnsi" w:cstheme="minorHAnsi"/>
          <w:b/>
          <w:sz w:val="24"/>
          <w:szCs w:val="24"/>
        </w:rPr>
        <w:t xml:space="preserve">1º.- </w:t>
      </w:r>
      <w:r w:rsidR="004F545A" w:rsidRPr="004F545A">
        <w:rPr>
          <w:rFonts w:asciiTheme="minorHAnsi" w:hAnsiTheme="minorHAnsi" w:cstheme="minorHAnsi"/>
          <w:b/>
          <w:sz w:val="24"/>
          <w:szCs w:val="24"/>
        </w:rPr>
        <w:t>“PROGRAMA NACIONAL BANCO DE MAQUINARIAS,  HERRAMIENTAS, Y MATERIALES PARA LA EMERGENCIA SOCIAL, Adquisición de herramientas de gastronomía”, c</w:t>
      </w:r>
      <w:r w:rsidR="00533B92">
        <w:rPr>
          <w:rFonts w:asciiTheme="minorHAnsi" w:hAnsiTheme="minorHAnsi" w:cstheme="minorHAnsi"/>
          <w:b/>
          <w:sz w:val="24"/>
          <w:szCs w:val="24"/>
        </w:rPr>
        <w:t>iudad de Federación- Decreto 1050</w:t>
      </w:r>
      <w:r w:rsidR="004F545A" w:rsidRPr="004F545A">
        <w:rPr>
          <w:rFonts w:asciiTheme="minorHAnsi" w:hAnsiTheme="minorHAnsi" w:cstheme="minorHAnsi"/>
          <w:b/>
          <w:sz w:val="24"/>
          <w:szCs w:val="24"/>
        </w:rPr>
        <w:t>/22- D.E.-</w:t>
      </w:r>
      <w:r w:rsidR="0037419D" w:rsidRPr="002543F7">
        <w:rPr>
          <w:rFonts w:asciiTheme="minorHAnsi" w:hAnsiTheme="minorHAnsi" w:cstheme="minorHAnsi"/>
          <w:b/>
          <w:sz w:val="24"/>
          <w:szCs w:val="24"/>
        </w:rPr>
        <w:t>-</w:t>
      </w:r>
    </w:p>
    <w:p w:rsidR="00D91931" w:rsidRPr="002543F7" w:rsidRDefault="00D91931" w:rsidP="0082333F">
      <w:pPr>
        <w:ind w:right="-1"/>
        <w:jc w:val="both"/>
        <w:rPr>
          <w:rFonts w:asciiTheme="minorHAnsi" w:hAnsiTheme="minorHAnsi" w:cstheme="minorHAnsi"/>
          <w:sz w:val="24"/>
          <w:szCs w:val="24"/>
        </w:rPr>
      </w:pPr>
    </w:p>
    <w:p w:rsidR="00D91931" w:rsidRPr="002543F7" w:rsidRDefault="00D91931" w:rsidP="0082333F">
      <w:pPr>
        <w:ind w:right="-1"/>
        <w:jc w:val="both"/>
        <w:rPr>
          <w:rFonts w:asciiTheme="minorHAnsi" w:hAnsiTheme="minorHAnsi" w:cstheme="minorHAnsi"/>
          <w:b/>
          <w:sz w:val="24"/>
          <w:szCs w:val="24"/>
          <w:u w:val="single"/>
          <w:lang w:val="es-ES"/>
        </w:rPr>
      </w:pPr>
      <w:r w:rsidRPr="002543F7">
        <w:rPr>
          <w:rFonts w:asciiTheme="minorHAnsi" w:hAnsiTheme="minorHAnsi" w:cstheme="minorHAnsi"/>
          <w:b/>
          <w:sz w:val="24"/>
          <w:szCs w:val="24"/>
          <w:u w:val="single"/>
          <w:lang w:val="es-ES"/>
        </w:rPr>
        <w:t>DETALLE DE PEDIDO</w:t>
      </w:r>
    </w:p>
    <w:p w:rsidR="00D91931" w:rsidRPr="002543F7" w:rsidRDefault="00D91931" w:rsidP="0082333F">
      <w:pPr>
        <w:ind w:right="-1"/>
        <w:jc w:val="both"/>
        <w:rPr>
          <w:rFonts w:asciiTheme="minorHAnsi" w:hAnsiTheme="minorHAnsi" w:cstheme="minorHAnsi"/>
          <w:sz w:val="24"/>
          <w:szCs w:val="24"/>
          <w:lang w:val="es-ES"/>
        </w:rPr>
      </w:pPr>
    </w:p>
    <w:p w:rsidR="00D91931" w:rsidRPr="002543F7" w:rsidRDefault="002543F7" w:rsidP="0082333F">
      <w:pPr>
        <w:ind w:right="-1"/>
        <w:jc w:val="both"/>
        <w:rPr>
          <w:rFonts w:asciiTheme="minorHAnsi" w:hAnsiTheme="minorHAnsi" w:cstheme="minorHAnsi"/>
          <w:sz w:val="24"/>
          <w:szCs w:val="24"/>
        </w:rPr>
      </w:pPr>
      <w:r w:rsidRPr="002543F7">
        <w:rPr>
          <w:rFonts w:asciiTheme="minorHAnsi" w:hAnsiTheme="minorHAnsi" w:cstheme="minorHAnsi"/>
          <w:sz w:val="24"/>
          <w:szCs w:val="24"/>
        </w:rPr>
        <w:t>Según Anexo I.-</w:t>
      </w:r>
    </w:p>
    <w:p w:rsidR="00D91931" w:rsidRPr="002543F7" w:rsidRDefault="00D91931" w:rsidP="0082333F">
      <w:pPr>
        <w:ind w:right="-1"/>
        <w:jc w:val="both"/>
        <w:rPr>
          <w:rFonts w:asciiTheme="minorHAnsi" w:hAnsiTheme="minorHAnsi" w:cstheme="minorHAnsi"/>
          <w:b/>
          <w:sz w:val="24"/>
          <w:szCs w:val="24"/>
        </w:rPr>
      </w:pPr>
    </w:p>
    <w:p w:rsidR="00D91931" w:rsidRPr="002543F7" w:rsidRDefault="00D91931" w:rsidP="0082333F">
      <w:pPr>
        <w:ind w:right="-1"/>
        <w:jc w:val="both"/>
        <w:rPr>
          <w:rFonts w:asciiTheme="minorHAnsi" w:hAnsiTheme="minorHAnsi" w:cstheme="minorHAnsi"/>
          <w:sz w:val="24"/>
          <w:szCs w:val="24"/>
          <w:u w:val="single"/>
        </w:rPr>
      </w:pPr>
      <w:r w:rsidRPr="002543F7">
        <w:rPr>
          <w:rFonts w:asciiTheme="minorHAnsi" w:hAnsiTheme="minorHAnsi" w:cstheme="minorHAnsi"/>
          <w:b/>
          <w:sz w:val="24"/>
          <w:szCs w:val="24"/>
        </w:rPr>
        <w:t>Apertura de la Propuestas:</w:t>
      </w:r>
    </w:p>
    <w:p w:rsidR="00D91931" w:rsidRPr="002543F7" w:rsidRDefault="00D91931" w:rsidP="0082333F">
      <w:pPr>
        <w:ind w:right="-1"/>
        <w:jc w:val="both"/>
        <w:rPr>
          <w:rFonts w:asciiTheme="minorHAnsi" w:hAnsiTheme="minorHAnsi" w:cstheme="minorHAnsi"/>
          <w:b/>
          <w:sz w:val="24"/>
          <w:szCs w:val="24"/>
        </w:rPr>
      </w:pPr>
    </w:p>
    <w:p w:rsidR="00D91931" w:rsidRPr="002543F7" w:rsidRDefault="00D91931" w:rsidP="0082333F">
      <w:pPr>
        <w:ind w:right="-1"/>
        <w:jc w:val="both"/>
        <w:rPr>
          <w:rFonts w:asciiTheme="minorHAnsi" w:hAnsiTheme="minorHAnsi" w:cstheme="minorHAnsi"/>
          <w:sz w:val="24"/>
          <w:szCs w:val="24"/>
        </w:rPr>
      </w:pPr>
      <w:r w:rsidRPr="002543F7">
        <w:rPr>
          <w:rFonts w:asciiTheme="minorHAnsi" w:hAnsiTheme="minorHAnsi" w:cstheme="minorHAnsi"/>
          <w:b/>
          <w:sz w:val="24"/>
          <w:szCs w:val="24"/>
        </w:rPr>
        <w:t>2º.-</w:t>
      </w:r>
      <w:r w:rsidRPr="002543F7">
        <w:rPr>
          <w:rFonts w:asciiTheme="minorHAnsi" w:hAnsiTheme="minorHAnsi" w:cstheme="minorHAnsi"/>
          <w:sz w:val="24"/>
          <w:szCs w:val="24"/>
        </w:rPr>
        <w:t xml:space="preserve"> Las propuestas serán abiertas en acto público a llevarse a cabo el día </w:t>
      </w:r>
      <w:r w:rsidR="00533B92">
        <w:rPr>
          <w:rFonts w:asciiTheme="minorHAnsi" w:hAnsiTheme="minorHAnsi" w:cstheme="minorHAnsi"/>
          <w:sz w:val="24"/>
          <w:szCs w:val="24"/>
        </w:rPr>
        <w:t>02 de Diciem</w:t>
      </w:r>
      <w:r w:rsidR="004F545A">
        <w:rPr>
          <w:rFonts w:asciiTheme="minorHAnsi" w:hAnsiTheme="minorHAnsi" w:cstheme="minorHAnsi"/>
          <w:sz w:val="24"/>
          <w:szCs w:val="24"/>
        </w:rPr>
        <w:t>bre</w:t>
      </w:r>
      <w:r w:rsidR="00F5426E" w:rsidRPr="002543F7">
        <w:rPr>
          <w:rFonts w:asciiTheme="minorHAnsi" w:hAnsiTheme="minorHAnsi" w:cstheme="minorHAnsi"/>
          <w:sz w:val="24"/>
          <w:szCs w:val="24"/>
        </w:rPr>
        <w:t xml:space="preserve"> de 2.022</w:t>
      </w:r>
      <w:r w:rsidR="00533B92">
        <w:rPr>
          <w:rFonts w:asciiTheme="minorHAnsi" w:hAnsiTheme="minorHAnsi" w:cstheme="minorHAnsi"/>
          <w:sz w:val="24"/>
          <w:szCs w:val="24"/>
        </w:rPr>
        <w:t>, a las 10</w:t>
      </w:r>
      <w:r w:rsidRPr="002543F7">
        <w:rPr>
          <w:rFonts w:asciiTheme="minorHAnsi" w:hAnsiTheme="minorHAnsi" w:cstheme="minorHAnsi"/>
          <w:sz w:val="24"/>
          <w:szCs w:val="24"/>
        </w:rPr>
        <w:t>:00 horas, en el Salón de los Escudos de la Municipalidad de Federación, Provincia de Entre Ríos o el día  siguiente hábil, labrándose el acta respectiva la cual será firmada por los asistentes al acto que lo deseen.</w:t>
      </w:r>
    </w:p>
    <w:p w:rsidR="00D91931" w:rsidRPr="002543F7" w:rsidRDefault="00D91931" w:rsidP="0082333F">
      <w:pPr>
        <w:ind w:right="-1"/>
        <w:jc w:val="both"/>
        <w:rPr>
          <w:rFonts w:asciiTheme="minorHAnsi" w:hAnsiTheme="minorHAnsi" w:cstheme="minorHAnsi"/>
          <w:sz w:val="24"/>
          <w:szCs w:val="24"/>
        </w:rPr>
      </w:pPr>
      <w:r w:rsidRPr="002543F7">
        <w:rPr>
          <w:rFonts w:asciiTheme="minorHAnsi" w:hAnsiTheme="minorHAnsi" w:cstheme="minorHAnsi"/>
          <w:sz w:val="24"/>
          <w:szCs w:val="24"/>
        </w:rPr>
        <w:t>Solo se tomarán en consideración las propuestas que hubieren sido presentadas hasta el instante de la Apertura.</w:t>
      </w:r>
    </w:p>
    <w:p w:rsidR="00D91931" w:rsidRPr="002543F7" w:rsidRDefault="00D91931" w:rsidP="0082333F">
      <w:pPr>
        <w:ind w:right="-1"/>
        <w:jc w:val="both"/>
        <w:rPr>
          <w:rFonts w:asciiTheme="minorHAnsi" w:hAnsiTheme="minorHAnsi" w:cstheme="minorHAnsi"/>
          <w:sz w:val="24"/>
          <w:szCs w:val="24"/>
        </w:rPr>
      </w:pPr>
      <w:r w:rsidRPr="002543F7">
        <w:rPr>
          <w:rFonts w:asciiTheme="minorHAnsi" w:hAnsiTheme="minorHAnsi" w:cstheme="minorHAnsi"/>
          <w:sz w:val="24"/>
          <w:szCs w:val="24"/>
        </w:rPr>
        <w:t>Una vez abierto el primer sobre no se admitirá ninguno más, ni modificaciones de los presentados.</w:t>
      </w:r>
    </w:p>
    <w:p w:rsidR="00D91931" w:rsidRPr="002543F7" w:rsidRDefault="00D91931" w:rsidP="0082333F">
      <w:pPr>
        <w:ind w:right="-1"/>
        <w:jc w:val="both"/>
        <w:rPr>
          <w:rFonts w:asciiTheme="minorHAnsi" w:hAnsiTheme="minorHAnsi" w:cstheme="minorHAnsi"/>
          <w:sz w:val="24"/>
          <w:szCs w:val="24"/>
        </w:rPr>
      </w:pPr>
      <w:r w:rsidRPr="002543F7">
        <w:rPr>
          <w:rFonts w:asciiTheme="minorHAnsi" w:hAnsiTheme="minorHAnsi" w:cstheme="minorHAnsi"/>
          <w:sz w:val="24"/>
          <w:szCs w:val="24"/>
        </w:rPr>
        <w:t>Los proponentes quedan invitados a concurrir al acto de la Licitación.</w:t>
      </w:r>
    </w:p>
    <w:p w:rsidR="00D91931" w:rsidRPr="002543F7" w:rsidRDefault="00D91931" w:rsidP="0082333F">
      <w:pPr>
        <w:ind w:right="-1"/>
        <w:jc w:val="both"/>
        <w:rPr>
          <w:rFonts w:asciiTheme="minorHAnsi" w:hAnsiTheme="minorHAnsi" w:cstheme="minorHAnsi"/>
          <w:sz w:val="24"/>
          <w:szCs w:val="24"/>
        </w:rPr>
      </w:pPr>
      <w:r w:rsidRPr="002543F7">
        <w:rPr>
          <w:rFonts w:asciiTheme="minorHAnsi" w:hAnsiTheme="minorHAnsi" w:cstheme="minorHAnsi"/>
          <w:sz w:val="24"/>
          <w:szCs w:val="24"/>
        </w:rPr>
        <w:t>No se considerarán las que llegaren por correo, fuera de término.</w:t>
      </w:r>
    </w:p>
    <w:p w:rsidR="00D91931" w:rsidRPr="002543F7" w:rsidRDefault="00D91931" w:rsidP="0082333F">
      <w:pPr>
        <w:ind w:right="-1"/>
        <w:jc w:val="both"/>
        <w:rPr>
          <w:rFonts w:asciiTheme="minorHAnsi" w:hAnsiTheme="minorHAnsi" w:cstheme="minorHAnsi"/>
          <w:sz w:val="24"/>
          <w:szCs w:val="24"/>
        </w:rPr>
      </w:pPr>
      <w:r w:rsidRPr="002543F7">
        <w:rPr>
          <w:rFonts w:asciiTheme="minorHAnsi" w:hAnsiTheme="minorHAnsi" w:cstheme="minorHAnsi"/>
          <w:sz w:val="24"/>
          <w:szCs w:val="24"/>
        </w:rPr>
        <w:t>No  podrán  ser concurrentes a esta Licitación, los deudores morosos de la Comuna por cualquier concepto, los que no hubieren cumplido a satisfacción anteriores contratos, o que se encuentren inhabilitados para contratar con el Municipio, según Legislación común.</w:t>
      </w:r>
    </w:p>
    <w:p w:rsidR="00D91931" w:rsidRPr="002543F7" w:rsidRDefault="00D91931" w:rsidP="0082333F">
      <w:pPr>
        <w:ind w:right="-1"/>
        <w:jc w:val="both"/>
        <w:rPr>
          <w:rFonts w:asciiTheme="minorHAnsi" w:hAnsiTheme="minorHAnsi" w:cstheme="minorHAnsi"/>
          <w:sz w:val="24"/>
          <w:szCs w:val="24"/>
        </w:rPr>
      </w:pPr>
    </w:p>
    <w:p w:rsidR="00450755" w:rsidRPr="002543F7" w:rsidRDefault="00450755" w:rsidP="0082333F">
      <w:pPr>
        <w:ind w:right="-1"/>
        <w:jc w:val="both"/>
        <w:rPr>
          <w:rFonts w:asciiTheme="minorHAnsi" w:hAnsiTheme="minorHAnsi" w:cstheme="minorHAnsi"/>
          <w:sz w:val="24"/>
          <w:szCs w:val="24"/>
        </w:rPr>
      </w:pPr>
    </w:p>
    <w:p w:rsidR="00450755" w:rsidRPr="002543F7" w:rsidRDefault="00994653" w:rsidP="0082333F">
      <w:pPr>
        <w:pStyle w:val="Textoindependiente21"/>
        <w:spacing w:line="240" w:lineRule="auto"/>
        <w:ind w:right="-1"/>
        <w:rPr>
          <w:rFonts w:asciiTheme="minorHAnsi" w:hAnsiTheme="minorHAnsi" w:cstheme="minorHAnsi"/>
          <w:b/>
          <w:sz w:val="24"/>
          <w:szCs w:val="24"/>
          <w:u w:val="single"/>
        </w:rPr>
      </w:pPr>
      <w:r w:rsidRPr="002543F7">
        <w:rPr>
          <w:rFonts w:asciiTheme="minorHAnsi" w:hAnsiTheme="minorHAnsi" w:cstheme="minorHAnsi"/>
          <w:b/>
          <w:sz w:val="24"/>
          <w:szCs w:val="24"/>
          <w:u w:val="single"/>
        </w:rPr>
        <w:t xml:space="preserve">3º.- </w:t>
      </w:r>
      <w:r w:rsidR="00450755" w:rsidRPr="002543F7">
        <w:rPr>
          <w:rFonts w:asciiTheme="minorHAnsi" w:hAnsiTheme="minorHAnsi" w:cstheme="minorHAnsi"/>
          <w:b/>
          <w:sz w:val="24"/>
          <w:szCs w:val="24"/>
          <w:u w:val="single"/>
        </w:rPr>
        <w:t>Lugar y Fecha de Presentación.</w:t>
      </w:r>
    </w:p>
    <w:p w:rsidR="00450755" w:rsidRPr="002543F7" w:rsidRDefault="00450755" w:rsidP="0082333F">
      <w:pPr>
        <w:pStyle w:val="Textoindependiente21"/>
        <w:spacing w:line="240" w:lineRule="auto"/>
        <w:ind w:right="-1"/>
        <w:rPr>
          <w:rFonts w:asciiTheme="minorHAnsi" w:hAnsiTheme="minorHAnsi" w:cstheme="minorHAnsi"/>
          <w:sz w:val="24"/>
          <w:szCs w:val="24"/>
        </w:rPr>
      </w:pPr>
      <w:r w:rsidRPr="002543F7">
        <w:rPr>
          <w:rFonts w:asciiTheme="minorHAnsi" w:hAnsiTheme="minorHAnsi" w:cstheme="minorHAnsi"/>
          <w:sz w:val="24"/>
          <w:szCs w:val="24"/>
        </w:rPr>
        <w:lastRenderedPageBreak/>
        <w:t xml:space="preserve">Las propuestas podrán presentarse </w:t>
      </w:r>
      <w:r w:rsidR="00322AC9" w:rsidRPr="002543F7">
        <w:rPr>
          <w:rFonts w:asciiTheme="minorHAnsi" w:hAnsiTheme="minorHAnsi" w:cstheme="minorHAnsi"/>
          <w:sz w:val="24"/>
          <w:szCs w:val="24"/>
        </w:rPr>
        <w:t xml:space="preserve">hasta el día </w:t>
      </w:r>
      <w:r w:rsidR="00533B92">
        <w:rPr>
          <w:rFonts w:asciiTheme="minorHAnsi" w:hAnsiTheme="minorHAnsi" w:cstheme="minorHAnsi"/>
          <w:sz w:val="24"/>
          <w:szCs w:val="24"/>
        </w:rPr>
        <w:t>02 de diciembre</w:t>
      </w:r>
      <w:r w:rsidR="00D91931" w:rsidRPr="002543F7">
        <w:rPr>
          <w:rFonts w:asciiTheme="minorHAnsi" w:hAnsiTheme="minorHAnsi" w:cstheme="minorHAnsi"/>
          <w:sz w:val="24"/>
          <w:szCs w:val="24"/>
        </w:rPr>
        <w:t xml:space="preserve"> </w:t>
      </w:r>
      <w:r w:rsidR="00D32E42" w:rsidRPr="002543F7">
        <w:rPr>
          <w:rFonts w:asciiTheme="minorHAnsi" w:hAnsiTheme="minorHAnsi" w:cstheme="minorHAnsi"/>
          <w:sz w:val="24"/>
          <w:szCs w:val="24"/>
        </w:rPr>
        <w:t>de 2.0</w:t>
      </w:r>
      <w:r w:rsidR="008E5511" w:rsidRPr="002543F7">
        <w:rPr>
          <w:rFonts w:asciiTheme="minorHAnsi" w:hAnsiTheme="minorHAnsi" w:cstheme="minorHAnsi"/>
          <w:sz w:val="24"/>
          <w:szCs w:val="24"/>
        </w:rPr>
        <w:t>2</w:t>
      </w:r>
      <w:r w:rsidR="00F5426E" w:rsidRPr="002543F7">
        <w:rPr>
          <w:rFonts w:asciiTheme="minorHAnsi" w:hAnsiTheme="minorHAnsi" w:cstheme="minorHAnsi"/>
          <w:sz w:val="24"/>
          <w:szCs w:val="24"/>
        </w:rPr>
        <w:t>2</w:t>
      </w:r>
      <w:r w:rsidR="00880C92" w:rsidRPr="002543F7">
        <w:rPr>
          <w:rFonts w:asciiTheme="minorHAnsi" w:hAnsiTheme="minorHAnsi" w:cstheme="minorHAnsi"/>
          <w:sz w:val="24"/>
          <w:szCs w:val="24"/>
        </w:rPr>
        <w:t xml:space="preserve"> a las </w:t>
      </w:r>
      <w:r w:rsidR="00D91931" w:rsidRPr="002543F7">
        <w:rPr>
          <w:rFonts w:asciiTheme="minorHAnsi" w:hAnsiTheme="minorHAnsi" w:cstheme="minorHAnsi"/>
          <w:sz w:val="24"/>
          <w:szCs w:val="24"/>
        </w:rPr>
        <w:t>7</w:t>
      </w:r>
      <w:r w:rsidR="00D32E42" w:rsidRPr="002543F7">
        <w:rPr>
          <w:rFonts w:asciiTheme="minorHAnsi" w:hAnsiTheme="minorHAnsi" w:cstheme="minorHAnsi"/>
          <w:sz w:val="24"/>
          <w:szCs w:val="24"/>
        </w:rPr>
        <w:t>:</w:t>
      </w:r>
      <w:r w:rsidR="001D5F65" w:rsidRPr="002543F7">
        <w:rPr>
          <w:rFonts w:asciiTheme="minorHAnsi" w:hAnsiTheme="minorHAnsi" w:cstheme="minorHAnsi"/>
          <w:sz w:val="24"/>
          <w:szCs w:val="24"/>
        </w:rPr>
        <w:t>30 horas</w:t>
      </w:r>
      <w:r w:rsidRPr="002543F7">
        <w:rPr>
          <w:rFonts w:asciiTheme="minorHAnsi" w:hAnsiTheme="minorHAnsi" w:cstheme="minorHAnsi"/>
          <w:sz w:val="24"/>
          <w:szCs w:val="24"/>
        </w:rPr>
        <w:t>, en Mesa de Entrada o en el área Licitaciones de la MUNICIPALIDAD DE FEDERACION, sitio en Avda. San Martin y Las Hortensias, en la ciudad de Federación, Provincia de Entre Ríos. Si ese día resultare no laborable por cualquier razón, se realizará el primer día hábil subsiguiente.</w:t>
      </w:r>
    </w:p>
    <w:p w:rsidR="003F2B39" w:rsidRPr="002543F7" w:rsidRDefault="003F2B39" w:rsidP="0082333F">
      <w:pPr>
        <w:pStyle w:val="Textoindependiente21"/>
        <w:spacing w:line="240" w:lineRule="auto"/>
        <w:ind w:right="-1"/>
        <w:rPr>
          <w:rFonts w:asciiTheme="minorHAnsi" w:hAnsiTheme="minorHAnsi" w:cstheme="minorHAnsi"/>
          <w:sz w:val="24"/>
          <w:szCs w:val="24"/>
        </w:rPr>
      </w:pPr>
    </w:p>
    <w:p w:rsidR="003F2B39" w:rsidRPr="002543F7" w:rsidRDefault="00994653" w:rsidP="0082333F">
      <w:pPr>
        <w:ind w:right="-1"/>
        <w:jc w:val="both"/>
        <w:rPr>
          <w:rFonts w:asciiTheme="minorHAnsi" w:hAnsiTheme="minorHAnsi" w:cstheme="minorHAnsi"/>
          <w:b/>
          <w:sz w:val="24"/>
          <w:szCs w:val="24"/>
          <w:u w:val="single"/>
        </w:rPr>
      </w:pPr>
      <w:r w:rsidRPr="002543F7">
        <w:rPr>
          <w:rFonts w:asciiTheme="minorHAnsi" w:hAnsiTheme="minorHAnsi" w:cstheme="minorHAnsi"/>
          <w:b/>
          <w:sz w:val="24"/>
          <w:szCs w:val="24"/>
          <w:u w:val="single"/>
        </w:rPr>
        <w:t xml:space="preserve">4º.- </w:t>
      </w:r>
      <w:r w:rsidR="003F2B39" w:rsidRPr="002543F7">
        <w:rPr>
          <w:rFonts w:asciiTheme="minorHAnsi" w:hAnsiTheme="minorHAnsi" w:cstheme="minorHAnsi"/>
          <w:b/>
          <w:sz w:val="24"/>
          <w:szCs w:val="24"/>
          <w:u w:val="single"/>
        </w:rPr>
        <w:t>Conocimiento de Condiciones:</w:t>
      </w:r>
    </w:p>
    <w:p w:rsidR="003F2B39" w:rsidRPr="002543F7" w:rsidRDefault="003F2B39" w:rsidP="0082333F">
      <w:pPr>
        <w:ind w:right="-1"/>
        <w:jc w:val="both"/>
        <w:rPr>
          <w:rFonts w:asciiTheme="minorHAnsi" w:hAnsiTheme="minorHAnsi" w:cstheme="minorHAnsi"/>
          <w:sz w:val="24"/>
          <w:szCs w:val="24"/>
        </w:rPr>
      </w:pPr>
      <w:r w:rsidRPr="002543F7">
        <w:rPr>
          <w:rFonts w:asciiTheme="minorHAnsi" w:hAnsiTheme="minorHAnsi" w:cstheme="minorHAnsi"/>
          <w:sz w:val="24"/>
          <w:szCs w:val="24"/>
        </w:rPr>
        <w:t>Se entenderá que el oferente por el solo hecho de formular su propuesta, conoce las condiciones de est</w:t>
      </w:r>
      <w:r w:rsidR="00680645" w:rsidRPr="002543F7">
        <w:rPr>
          <w:rFonts w:asciiTheme="minorHAnsi" w:hAnsiTheme="minorHAnsi" w:cstheme="minorHAnsi"/>
          <w:sz w:val="24"/>
          <w:szCs w:val="24"/>
        </w:rPr>
        <w:t>a licitación</w:t>
      </w:r>
      <w:r w:rsidRPr="002543F7">
        <w:rPr>
          <w:rFonts w:asciiTheme="minorHAnsi" w:hAnsiTheme="minorHAnsi" w:cstheme="minorHAnsi"/>
          <w:sz w:val="24"/>
          <w:szCs w:val="24"/>
        </w:rPr>
        <w:t xml:space="preserve"> y las acepta sin co</w:t>
      </w:r>
      <w:r w:rsidR="00176994" w:rsidRPr="002543F7">
        <w:rPr>
          <w:rFonts w:asciiTheme="minorHAnsi" w:hAnsiTheme="minorHAnsi" w:cstheme="minorHAnsi"/>
          <w:sz w:val="24"/>
          <w:szCs w:val="24"/>
        </w:rPr>
        <w:t xml:space="preserve">ndicionamientos ni limitaciones </w:t>
      </w:r>
      <w:r w:rsidRPr="002543F7">
        <w:rPr>
          <w:rFonts w:asciiTheme="minorHAnsi" w:hAnsiTheme="minorHAnsi" w:cstheme="minorHAnsi"/>
          <w:sz w:val="24"/>
          <w:szCs w:val="24"/>
        </w:rPr>
        <w:t>de</w:t>
      </w:r>
      <w:r w:rsidR="008E5511" w:rsidRPr="002543F7">
        <w:rPr>
          <w:rFonts w:asciiTheme="minorHAnsi" w:hAnsiTheme="minorHAnsi" w:cstheme="minorHAnsi"/>
          <w:sz w:val="24"/>
          <w:szCs w:val="24"/>
        </w:rPr>
        <w:t xml:space="preserve"> </w:t>
      </w:r>
      <w:r w:rsidRPr="002543F7">
        <w:rPr>
          <w:rFonts w:asciiTheme="minorHAnsi" w:hAnsiTheme="minorHAnsi" w:cstheme="minorHAnsi"/>
          <w:sz w:val="24"/>
          <w:szCs w:val="24"/>
        </w:rPr>
        <w:t>ninguna naturaleza, renunciando expresamente a invocar posteriormente en su favor los errores en que pudiera haber incurrido al formular su oferta, por dudas o desconocimiento de las cláusulas o disposiciones del presente Pliego.</w:t>
      </w:r>
    </w:p>
    <w:p w:rsidR="003F2B39" w:rsidRPr="002543F7" w:rsidRDefault="003F2B39" w:rsidP="0082333F">
      <w:pPr>
        <w:ind w:right="-1"/>
        <w:jc w:val="both"/>
        <w:rPr>
          <w:rFonts w:asciiTheme="minorHAnsi" w:hAnsiTheme="minorHAnsi" w:cstheme="minorHAnsi"/>
          <w:sz w:val="24"/>
          <w:szCs w:val="24"/>
        </w:rPr>
      </w:pPr>
      <w:r w:rsidRPr="002543F7">
        <w:rPr>
          <w:rFonts w:asciiTheme="minorHAnsi" w:hAnsiTheme="minorHAnsi" w:cstheme="minorHAnsi"/>
          <w:sz w:val="24"/>
          <w:szCs w:val="24"/>
        </w:rPr>
        <w:t xml:space="preserve">No podrán presentar ofertas en </w:t>
      </w:r>
      <w:r w:rsidR="00680645" w:rsidRPr="002543F7">
        <w:rPr>
          <w:rFonts w:asciiTheme="minorHAnsi" w:hAnsiTheme="minorHAnsi" w:cstheme="minorHAnsi"/>
          <w:sz w:val="24"/>
          <w:szCs w:val="24"/>
        </w:rPr>
        <w:t>la</w:t>
      </w:r>
      <w:r w:rsidR="003346F3" w:rsidRPr="002543F7">
        <w:rPr>
          <w:rFonts w:asciiTheme="minorHAnsi" w:hAnsiTheme="minorHAnsi" w:cstheme="minorHAnsi"/>
          <w:sz w:val="24"/>
          <w:szCs w:val="24"/>
        </w:rPr>
        <w:t xml:space="preserve"> siguiente </w:t>
      </w:r>
      <w:r w:rsidR="00DF77B2" w:rsidRPr="002543F7">
        <w:rPr>
          <w:rFonts w:asciiTheme="minorHAnsi" w:hAnsiTheme="minorHAnsi" w:cstheme="minorHAnsi"/>
          <w:sz w:val="24"/>
          <w:szCs w:val="24"/>
        </w:rPr>
        <w:t xml:space="preserve">licitación </w:t>
      </w:r>
      <w:r w:rsidRPr="002543F7">
        <w:rPr>
          <w:rFonts w:asciiTheme="minorHAnsi" w:hAnsiTheme="minorHAnsi" w:cstheme="minorHAnsi"/>
          <w:sz w:val="24"/>
          <w:szCs w:val="24"/>
        </w:rPr>
        <w:t>los deudores morosos de la Comuna por cualquier concepto, los que no hubieren cumplido a satisfacción anteriores contratos o que se encuentren inhabilitados para contratar con el Municipio conforme a la legislación vigente.</w:t>
      </w:r>
    </w:p>
    <w:p w:rsidR="009227B9" w:rsidRPr="002543F7" w:rsidRDefault="009227B9" w:rsidP="0082333F">
      <w:pPr>
        <w:ind w:right="-1"/>
        <w:jc w:val="both"/>
        <w:rPr>
          <w:rFonts w:asciiTheme="minorHAnsi" w:hAnsiTheme="minorHAnsi" w:cstheme="minorHAnsi"/>
          <w:b/>
          <w:sz w:val="24"/>
          <w:szCs w:val="24"/>
          <w:u w:val="single"/>
        </w:rPr>
      </w:pPr>
    </w:p>
    <w:p w:rsidR="009227B9" w:rsidRPr="002543F7" w:rsidRDefault="009227B9" w:rsidP="0082333F">
      <w:pPr>
        <w:ind w:right="-1"/>
        <w:jc w:val="both"/>
        <w:rPr>
          <w:rFonts w:asciiTheme="minorHAnsi" w:hAnsiTheme="minorHAnsi" w:cstheme="minorHAnsi"/>
          <w:b/>
          <w:sz w:val="24"/>
          <w:szCs w:val="24"/>
          <w:u w:val="single"/>
        </w:rPr>
      </w:pPr>
      <w:r w:rsidRPr="002543F7">
        <w:rPr>
          <w:rFonts w:asciiTheme="minorHAnsi" w:hAnsiTheme="minorHAnsi" w:cstheme="minorHAnsi"/>
          <w:b/>
          <w:sz w:val="24"/>
          <w:szCs w:val="24"/>
          <w:u w:val="single"/>
        </w:rPr>
        <w:t>5º.- Forma de Presentación:</w:t>
      </w:r>
    </w:p>
    <w:p w:rsidR="009227B9" w:rsidRPr="002543F7" w:rsidRDefault="004E72F0" w:rsidP="0082333F">
      <w:pPr>
        <w:ind w:right="-1"/>
        <w:jc w:val="both"/>
        <w:rPr>
          <w:rFonts w:asciiTheme="minorHAnsi" w:hAnsiTheme="minorHAnsi" w:cstheme="minorHAnsi"/>
          <w:sz w:val="24"/>
          <w:szCs w:val="24"/>
        </w:rPr>
      </w:pPr>
      <w:r w:rsidRPr="002543F7">
        <w:rPr>
          <w:rFonts w:asciiTheme="minorHAnsi" w:hAnsiTheme="minorHAnsi" w:cstheme="minorHAnsi"/>
          <w:sz w:val="24"/>
          <w:szCs w:val="24"/>
        </w:rPr>
        <w:t xml:space="preserve">Las propuestas deberán </w:t>
      </w:r>
      <w:r w:rsidR="009227B9" w:rsidRPr="002543F7">
        <w:rPr>
          <w:rFonts w:asciiTheme="minorHAnsi" w:hAnsiTheme="minorHAnsi" w:cstheme="minorHAnsi"/>
          <w:sz w:val="24"/>
          <w:szCs w:val="24"/>
        </w:rPr>
        <w:t xml:space="preserve">estar firmadas y selladas, pudiéndose entregar bajo recibo, personalmente en </w:t>
      </w:r>
      <w:r w:rsidRPr="002543F7">
        <w:rPr>
          <w:rFonts w:asciiTheme="minorHAnsi" w:hAnsiTheme="minorHAnsi" w:cstheme="minorHAnsi"/>
          <w:sz w:val="24"/>
          <w:szCs w:val="24"/>
        </w:rPr>
        <w:t>el acto licitatorio o remitido</w:t>
      </w:r>
      <w:r w:rsidR="009227B9" w:rsidRPr="002543F7">
        <w:rPr>
          <w:rFonts w:asciiTheme="minorHAnsi" w:hAnsiTheme="minorHAnsi" w:cstheme="minorHAnsi"/>
          <w:sz w:val="24"/>
          <w:szCs w:val="24"/>
        </w:rPr>
        <w:t xml:space="preserve"> por correo en sobre bien cerrado a nombre de la MUNICIPALIDAD DE FEDERACION.</w:t>
      </w:r>
    </w:p>
    <w:p w:rsidR="00226435" w:rsidRPr="002543F7" w:rsidRDefault="009227B9" w:rsidP="002543F7">
      <w:pPr>
        <w:ind w:right="-1"/>
        <w:jc w:val="both"/>
        <w:rPr>
          <w:rFonts w:asciiTheme="minorHAnsi" w:hAnsiTheme="minorHAnsi" w:cstheme="minorHAnsi"/>
          <w:b/>
          <w:sz w:val="24"/>
          <w:szCs w:val="24"/>
        </w:rPr>
      </w:pPr>
      <w:r w:rsidRPr="002543F7">
        <w:rPr>
          <w:rFonts w:asciiTheme="minorHAnsi" w:hAnsiTheme="minorHAnsi" w:cstheme="minorHAnsi"/>
          <w:sz w:val="24"/>
          <w:szCs w:val="24"/>
        </w:rPr>
        <w:t xml:space="preserve">El  Sobre  “Presentación”, deberá  estar  </w:t>
      </w:r>
      <w:r w:rsidR="0015396A" w:rsidRPr="002543F7">
        <w:rPr>
          <w:rFonts w:asciiTheme="minorHAnsi" w:hAnsiTheme="minorHAnsi" w:cstheme="minorHAnsi"/>
          <w:sz w:val="24"/>
          <w:szCs w:val="24"/>
        </w:rPr>
        <w:t>cerrado</w:t>
      </w:r>
      <w:r w:rsidRPr="002543F7">
        <w:rPr>
          <w:rFonts w:asciiTheme="minorHAnsi" w:hAnsiTheme="minorHAnsi" w:cstheme="minorHAnsi"/>
          <w:sz w:val="24"/>
          <w:szCs w:val="24"/>
        </w:rPr>
        <w:t xml:space="preserve">, y sólo individualizará la licitación con la siguiente leyenda </w:t>
      </w:r>
      <w:r w:rsidR="00680645" w:rsidRPr="002543F7">
        <w:rPr>
          <w:rFonts w:asciiTheme="minorHAnsi" w:hAnsiTheme="minorHAnsi" w:cstheme="minorHAnsi"/>
          <w:b/>
          <w:sz w:val="24"/>
          <w:szCs w:val="24"/>
        </w:rPr>
        <w:t xml:space="preserve">LICITACION </w:t>
      </w:r>
      <w:r w:rsidR="00D91931" w:rsidRPr="002543F7">
        <w:rPr>
          <w:rFonts w:asciiTheme="minorHAnsi" w:hAnsiTheme="minorHAnsi" w:cstheme="minorHAnsi"/>
          <w:b/>
          <w:sz w:val="24"/>
          <w:szCs w:val="24"/>
        </w:rPr>
        <w:t>PÚBLICA</w:t>
      </w:r>
      <w:r w:rsidR="00322AC9" w:rsidRPr="002543F7">
        <w:rPr>
          <w:rFonts w:asciiTheme="minorHAnsi" w:hAnsiTheme="minorHAnsi" w:cstheme="minorHAnsi"/>
          <w:b/>
          <w:bCs/>
          <w:sz w:val="24"/>
          <w:szCs w:val="24"/>
        </w:rPr>
        <w:t xml:space="preserve"> Nº </w:t>
      </w:r>
      <w:r w:rsidR="00533B92">
        <w:rPr>
          <w:rFonts w:asciiTheme="minorHAnsi" w:hAnsiTheme="minorHAnsi" w:cstheme="minorHAnsi"/>
          <w:b/>
          <w:bCs/>
          <w:sz w:val="24"/>
          <w:szCs w:val="24"/>
        </w:rPr>
        <w:t>12</w:t>
      </w:r>
      <w:r w:rsidR="00D91931" w:rsidRPr="002543F7">
        <w:rPr>
          <w:rFonts w:asciiTheme="minorHAnsi" w:hAnsiTheme="minorHAnsi" w:cstheme="minorHAnsi"/>
          <w:b/>
          <w:bCs/>
          <w:sz w:val="24"/>
          <w:szCs w:val="24"/>
        </w:rPr>
        <w:t>/</w:t>
      </w:r>
      <w:r w:rsidR="001D5F65" w:rsidRPr="002543F7">
        <w:rPr>
          <w:rFonts w:asciiTheme="minorHAnsi" w:hAnsiTheme="minorHAnsi" w:cstheme="minorHAnsi"/>
          <w:b/>
          <w:bCs/>
          <w:sz w:val="24"/>
          <w:szCs w:val="24"/>
        </w:rPr>
        <w:t>2.0</w:t>
      </w:r>
      <w:r w:rsidR="008E5511" w:rsidRPr="002543F7">
        <w:rPr>
          <w:rFonts w:asciiTheme="minorHAnsi" w:hAnsiTheme="minorHAnsi" w:cstheme="minorHAnsi"/>
          <w:b/>
          <w:bCs/>
          <w:sz w:val="24"/>
          <w:szCs w:val="24"/>
        </w:rPr>
        <w:t>2</w:t>
      </w:r>
      <w:r w:rsidR="00F5426E" w:rsidRPr="002543F7">
        <w:rPr>
          <w:rFonts w:asciiTheme="minorHAnsi" w:hAnsiTheme="minorHAnsi" w:cstheme="minorHAnsi"/>
          <w:b/>
          <w:bCs/>
          <w:sz w:val="24"/>
          <w:szCs w:val="24"/>
        </w:rPr>
        <w:t>2</w:t>
      </w:r>
      <w:r w:rsidR="004275F5" w:rsidRPr="002543F7">
        <w:rPr>
          <w:rFonts w:asciiTheme="minorHAnsi" w:hAnsiTheme="minorHAnsi" w:cstheme="minorHAnsi"/>
          <w:b/>
          <w:bCs/>
          <w:sz w:val="24"/>
          <w:szCs w:val="24"/>
        </w:rPr>
        <w:t xml:space="preserve">, </w:t>
      </w:r>
      <w:r w:rsidR="004F545A" w:rsidRPr="004F545A">
        <w:rPr>
          <w:rFonts w:asciiTheme="minorHAnsi" w:hAnsiTheme="minorHAnsi" w:cstheme="minorHAnsi"/>
          <w:b/>
          <w:bCs/>
          <w:sz w:val="24"/>
          <w:szCs w:val="24"/>
        </w:rPr>
        <w:t>“PROGRAMA NACIONAL BANCO DE MAQUINARIAS,  HERRAMIENTAS, Y MATERIALES PARA LA EMERGENCIA SOCIAL, Adquisición de herramientas de gastronomía”, ciudad de Federación</w:t>
      </w:r>
      <w:r w:rsidR="004E72F0" w:rsidRPr="002543F7">
        <w:rPr>
          <w:rFonts w:asciiTheme="minorHAnsi" w:hAnsiTheme="minorHAnsi" w:cstheme="minorHAnsi"/>
          <w:b/>
          <w:bCs/>
          <w:sz w:val="24"/>
          <w:szCs w:val="24"/>
        </w:rPr>
        <w:t>,</w:t>
      </w:r>
      <w:r w:rsidR="004275F5" w:rsidRPr="002543F7">
        <w:rPr>
          <w:rFonts w:asciiTheme="minorHAnsi" w:hAnsiTheme="minorHAnsi" w:cstheme="minorHAnsi"/>
          <w:b/>
          <w:bCs/>
          <w:sz w:val="24"/>
          <w:szCs w:val="24"/>
        </w:rPr>
        <w:t xml:space="preserve"> </w:t>
      </w:r>
      <w:r w:rsidR="004E72F0" w:rsidRPr="002543F7">
        <w:rPr>
          <w:rFonts w:asciiTheme="minorHAnsi" w:hAnsiTheme="minorHAnsi" w:cstheme="minorHAnsi"/>
          <w:b/>
          <w:sz w:val="24"/>
          <w:szCs w:val="24"/>
        </w:rPr>
        <w:t>fecha de</w:t>
      </w:r>
      <w:r w:rsidR="004275F5" w:rsidRPr="002543F7">
        <w:rPr>
          <w:rFonts w:asciiTheme="minorHAnsi" w:hAnsiTheme="minorHAnsi" w:cstheme="minorHAnsi"/>
          <w:b/>
          <w:sz w:val="24"/>
          <w:szCs w:val="24"/>
        </w:rPr>
        <w:t xml:space="preserve"> </w:t>
      </w:r>
      <w:r w:rsidR="00BB332B" w:rsidRPr="002543F7">
        <w:rPr>
          <w:rFonts w:asciiTheme="minorHAnsi" w:hAnsiTheme="minorHAnsi" w:cstheme="minorHAnsi"/>
          <w:b/>
          <w:sz w:val="24"/>
          <w:szCs w:val="24"/>
        </w:rPr>
        <w:t>l</w:t>
      </w:r>
      <w:r w:rsidR="00680645" w:rsidRPr="002543F7">
        <w:rPr>
          <w:rFonts w:asciiTheme="minorHAnsi" w:hAnsiTheme="minorHAnsi" w:cstheme="minorHAnsi"/>
          <w:b/>
          <w:sz w:val="24"/>
          <w:szCs w:val="24"/>
        </w:rPr>
        <w:t>a Licitación</w:t>
      </w:r>
      <w:r w:rsidR="00322AC9" w:rsidRPr="002543F7">
        <w:rPr>
          <w:rFonts w:asciiTheme="minorHAnsi" w:hAnsiTheme="minorHAnsi" w:cstheme="minorHAnsi"/>
          <w:b/>
          <w:sz w:val="24"/>
          <w:szCs w:val="24"/>
        </w:rPr>
        <w:t>, lugar y hora de</w:t>
      </w:r>
      <w:r w:rsidR="00FB30CB" w:rsidRPr="002543F7">
        <w:rPr>
          <w:rFonts w:asciiTheme="minorHAnsi" w:hAnsiTheme="minorHAnsi" w:cstheme="minorHAnsi"/>
          <w:b/>
          <w:sz w:val="24"/>
          <w:szCs w:val="24"/>
        </w:rPr>
        <w:t xml:space="preserve"> apertura</w:t>
      </w:r>
      <w:r w:rsidR="00FB30CB" w:rsidRPr="002543F7">
        <w:rPr>
          <w:rFonts w:asciiTheme="minorHAnsi" w:hAnsiTheme="minorHAnsi" w:cstheme="minorHAnsi"/>
          <w:b/>
          <w:bCs/>
          <w:sz w:val="24"/>
          <w:szCs w:val="24"/>
        </w:rPr>
        <w:t>.</w:t>
      </w:r>
      <w:r w:rsidR="00322AC9" w:rsidRPr="002543F7">
        <w:rPr>
          <w:rFonts w:asciiTheme="minorHAnsi" w:hAnsiTheme="minorHAnsi" w:cstheme="minorHAnsi"/>
          <w:sz w:val="24"/>
          <w:szCs w:val="24"/>
        </w:rPr>
        <w:t xml:space="preserve"> C</w:t>
      </w:r>
      <w:r w:rsidR="004E72F0" w:rsidRPr="002543F7">
        <w:rPr>
          <w:rFonts w:asciiTheme="minorHAnsi" w:hAnsiTheme="minorHAnsi" w:cstheme="minorHAnsi"/>
          <w:sz w:val="24"/>
          <w:szCs w:val="24"/>
        </w:rPr>
        <w:t xml:space="preserve">ontendrá en su  interior toda la </w:t>
      </w:r>
      <w:r w:rsidRPr="002543F7">
        <w:rPr>
          <w:rFonts w:asciiTheme="minorHAnsi" w:hAnsiTheme="minorHAnsi" w:cstheme="minorHAnsi"/>
          <w:sz w:val="24"/>
          <w:szCs w:val="24"/>
        </w:rPr>
        <w:t>documentación requerida</w:t>
      </w:r>
      <w:r w:rsidR="003346F3" w:rsidRPr="002543F7">
        <w:rPr>
          <w:rFonts w:asciiTheme="minorHAnsi" w:hAnsiTheme="minorHAnsi" w:cstheme="minorHAnsi"/>
          <w:sz w:val="24"/>
          <w:szCs w:val="24"/>
        </w:rPr>
        <w:t xml:space="preserve"> en el </w:t>
      </w:r>
      <w:r w:rsidR="00375EC0" w:rsidRPr="002543F7">
        <w:rPr>
          <w:rFonts w:asciiTheme="minorHAnsi" w:hAnsiTheme="minorHAnsi" w:cstheme="minorHAnsi"/>
          <w:sz w:val="24"/>
          <w:szCs w:val="24"/>
        </w:rPr>
        <w:t xml:space="preserve">Artículo 6º del presente y la </w:t>
      </w:r>
      <w:r w:rsidR="004275F5" w:rsidRPr="002543F7">
        <w:rPr>
          <w:rFonts w:asciiTheme="minorHAnsi" w:hAnsiTheme="minorHAnsi" w:cstheme="minorHAnsi"/>
          <w:sz w:val="24"/>
          <w:szCs w:val="24"/>
        </w:rPr>
        <w:t xml:space="preserve">Planilla de Cotización </w:t>
      </w:r>
      <w:r w:rsidR="00226435" w:rsidRPr="002543F7">
        <w:rPr>
          <w:rFonts w:asciiTheme="minorHAnsi" w:hAnsiTheme="minorHAnsi" w:cstheme="minorHAnsi"/>
          <w:sz w:val="24"/>
          <w:szCs w:val="24"/>
        </w:rPr>
        <w:t>con la propuesta económica</w:t>
      </w:r>
      <w:r w:rsidR="00176994" w:rsidRPr="002543F7">
        <w:rPr>
          <w:rFonts w:asciiTheme="minorHAnsi" w:hAnsiTheme="minorHAnsi" w:cstheme="minorHAnsi"/>
          <w:sz w:val="24"/>
          <w:szCs w:val="24"/>
        </w:rPr>
        <w:t>.-</w:t>
      </w:r>
    </w:p>
    <w:p w:rsidR="00451E5C" w:rsidRPr="002543F7" w:rsidRDefault="00451E5C" w:rsidP="0082333F">
      <w:pPr>
        <w:ind w:right="-1"/>
        <w:jc w:val="both"/>
        <w:rPr>
          <w:rFonts w:asciiTheme="minorHAnsi" w:hAnsiTheme="minorHAnsi" w:cstheme="minorHAnsi"/>
          <w:color w:val="FF0000"/>
          <w:sz w:val="24"/>
          <w:szCs w:val="24"/>
          <w:highlight w:val="yellow"/>
        </w:rPr>
      </w:pPr>
    </w:p>
    <w:p w:rsidR="00461F51" w:rsidRPr="002543F7" w:rsidRDefault="00AB107C" w:rsidP="0082333F">
      <w:pPr>
        <w:overflowPunct/>
        <w:autoSpaceDE/>
        <w:autoSpaceDN/>
        <w:adjustRightInd/>
        <w:spacing w:after="200" w:line="276" w:lineRule="auto"/>
        <w:ind w:right="-1"/>
        <w:jc w:val="both"/>
        <w:rPr>
          <w:rFonts w:asciiTheme="minorHAnsi" w:eastAsiaTheme="minorHAnsi" w:hAnsiTheme="minorHAnsi" w:cstheme="minorHAnsi"/>
          <w:b/>
          <w:sz w:val="24"/>
          <w:szCs w:val="24"/>
          <w:u w:val="single"/>
          <w:lang w:val="es-ES" w:eastAsia="en-US"/>
        </w:rPr>
      </w:pPr>
      <w:r w:rsidRPr="002543F7">
        <w:rPr>
          <w:rFonts w:asciiTheme="minorHAnsi" w:hAnsiTheme="minorHAnsi" w:cstheme="minorHAnsi"/>
          <w:b/>
          <w:sz w:val="24"/>
          <w:szCs w:val="24"/>
          <w:u w:val="single"/>
        </w:rPr>
        <w:t xml:space="preserve">6º.- </w:t>
      </w:r>
      <w:r w:rsidR="00461F51" w:rsidRPr="002543F7">
        <w:rPr>
          <w:rFonts w:asciiTheme="minorHAnsi" w:eastAsiaTheme="minorHAnsi" w:hAnsiTheme="minorHAnsi" w:cstheme="minorHAnsi"/>
          <w:b/>
          <w:sz w:val="24"/>
          <w:szCs w:val="24"/>
          <w:u w:val="single"/>
          <w:lang w:val="es-ES" w:eastAsia="en-US"/>
        </w:rPr>
        <w:t>Contenido de la presentación.</w:t>
      </w:r>
    </w:p>
    <w:p w:rsidR="00461F51" w:rsidRPr="002543F7" w:rsidRDefault="00461F51" w:rsidP="0082333F">
      <w:pPr>
        <w:overflowPunct/>
        <w:autoSpaceDE/>
        <w:autoSpaceDN/>
        <w:adjustRightInd/>
        <w:ind w:right="-1"/>
        <w:jc w:val="both"/>
        <w:rPr>
          <w:rFonts w:asciiTheme="minorHAnsi" w:eastAsiaTheme="minorHAnsi" w:hAnsiTheme="minorHAnsi" w:cstheme="minorHAnsi"/>
          <w:sz w:val="24"/>
          <w:szCs w:val="24"/>
          <w:lang w:val="es-ES" w:eastAsia="en-US"/>
        </w:rPr>
      </w:pPr>
      <w:r w:rsidRPr="002543F7">
        <w:rPr>
          <w:rFonts w:asciiTheme="minorHAnsi" w:eastAsiaTheme="minorHAnsi" w:hAnsiTheme="minorHAnsi" w:cstheme="minorHAnsi"/>
          <w:sz w:val="24"/>
          <w:szCs w:val="24"/>
          <w:lang w:val="es-ES" w:eastAsia="en-US"/>
        </w:rPr>
        <w:t>El sobre Presentación deberá contener el original de la documentación que se detalla a continuación:</w:t>
      </w:r>
    </w:p>
    <w:p w:rsidR="00E42BE3" w:rsidRPr="002543F7" w:rsidRDefault="00E42BE3" w:rsidP="0082333F">
      <w:pPr>
        <w:overflowPunct/>
        <w:autoSpaceDE/>
        <w:autoSpaceDN/>
        <w:adjustRightInd/>
        <w:ind w:right="-1"/>
        <w:jc w:val="both"/>
        <w:rPr>
          <w:rFonts w:asciiTheme="minorHAnsi" w:eastAsiaTheme="minorHAnsi" w:hAnsiTheme="minorHAnsi" w:cstheme="minorHAnsi"/>
          <w:b/>
          <w:sz w:val="24"/>
          <w:szCs w:val="24"/>
          <w:highlight w:val="green"/>
          <w:lang w:val="es-ES" w:eastAsia="en-US"/>
        </w:rPr>
      </w:pPr>
    </w:p>
    <w:p w:rsidR="00461F51" w:rsidRPr="002543F7" w:rsidRDefault="00AB107C" w:rsidP="0082333F">
      <w:pPr>
        <w:overflowPunct/>
        <w:autoSpaceDE/>
        <w:autoSpaceDN/>
        <w:adjustRightInd/>
        <w:ind w:right="-1"/>
        <w:jc w:val="both"/>
        <w:rPr>
          <w:rFonts w:asciiTheme="minorHAnsi" w:eastAsiaTheme="minorHAnsi" w:hAnsiTheme="minorHAnsi" w:cstheme="minorHAnsi"/>
          <w:sz w:val="24"/>
          <w:szCs w:val="24"/>
          <w:lang w:val="es-ES" w:eastAsia="en-US"/>
        </w:rPr>
      </w:pPr>
      <w:r w:rsidRPr="002543F7">
        <w:rPr>
          <w:rFonts w:asciiTheme="minorHAnsi" w:eastAsiaTheme="minorHAnsi" w:hAnsiTheme="minorHAnsi" w:cstheme="minorHAnsi"/>
          <w:b/>
          <w:sz w:val="24"/>
          <w:szCs w:val="24"/>
          <w:lang w:val="es-ES" w:eastAsia="en-US"/>
        </w:rPr>
        <w:t>6</w:t>
      </w:r>
      <w:r w:rsidR="00461F51" w:rsidRPr="002543F7">
        <w:rPr>
          <w:rFonts w:asciiTheme="minorHAnsi" w:eastAsiaTheme="minorHAnsi" w:hAnsiTheme="minorHAnsi" w:cstheme="minorHAnsi"/>
          <w:b/>
          <w:sz w:val="24"/>
          <w:szCs w:val="24"/>
          <w:lang w:val="es-ES" w:eastAsia="en-US"/>
        </w:rPr>
        <w:t>.1</w:t>
      </w:r>
      <w:r w:rsidR="008E5511" w:rsidRPr="002543F7">
        <w:rPr>
          <w:rFonts w:asciiTheme="minorHAnsi" w:eastAsiaTheme="minorHAnsi" w:hAnsiTheme="minorHAnsi" w:cstheme="minorHAnsi"/>
          <w:b/>
          <w:sz w:val="24"/>
          <w:szCs w:val="24"/>
          <w:lang w:val="es-ES" w:eastAsia="en-US"/>
        </w:rPr>
        <w:t xml:space="preserve"> </w:t>
      </w:r>
      <w:r w:rsidR="00461F51" w:rsidRPr="002543F7">
        <w:rPr>
          <w:rFonts w:asciiTheme="minorHAnsi" w:eastAsiaTheme="minorHAnsi" w:hAnsiTheme="minorHAnsi" w:cstheme="minorHAnsi"/>
          <w:sz w:val="24"/>
          <w:szCs w:val="24"/>
          <w:lang w:val="es-ES" w:eastAsia="en-US"/>
        </w:rPr>
        <w:t>Datos de identificación del oferente: nombre o denominación social, domicilio real,</w:t>
      </w:r>
      <w:r w:rsidR="00A3619D" w:rsidRPr="002543F7">
        <w:rPr>
          <w:rFonts w:asciiTheme="minorHAnsi" w:eastAsiaTheme="minorHAnsi" w:hAnsiTheme="minorHAnsi" w:cstheme="minorHAnsi"/>
          <w:sz w:val="24"/>
          <w:szCs w:val="24"/>
          <w:lang w:val="es-ES" w:eastAsia="en-US"/>
        </w:rPr>
        <w:t xml:space="preserve"> </w:t>
      </w:r>
      <w:r w:rsidR="00373CB8" w:rsidRPr="002543F7">
        <w:rPr>
          <w:rFonts w:asciiTheme="minorHAnsi" w:eastAsiaTheme="minorHAnsi" w:hAnsiTheme="minorHAnsi" w:cstheme="minorHAnsi"/>
          <w:sz w:val="24"/>
          <w:szCs w:val="24"/>
          <w:lang w:val="es-ES" w:eastAsia="en-US"/>
        </w:rPr>
        <w:t>Cuit</w:t>
      </w:r>
      <w:r w:rsidR="009A1413" w:rsidRPr="002543F7">
        <w:rPr>
          <w:rFonts w:asciiTheme="minorHAnsi" w:eastAsiaTheme="minorHAnsi" w:hAnsiTheme="minorHAnsi" w:cstheme="minorHAnsi"/>
          <w:sz w:val="24"/>
          <w:szCs w:val="24"/>
          <w:lang w:val="es-ES" w:eastAsia="en-US"/>
        </w:rPr>
        <w:t>,</w:t>
      </w:r>
      <w:r w:rsidR="00461F51" w:rsidRPr="002543F7">
        <w:rPr>
          <w:rFonts w:asciiTheme="minorHAnsi" w:eastAsiaTheme="minorHAnsi" w:hAnsiTheme="minorHAnsi" w:cstheme="minorHAnsi"/>
          <w:sz w:val="24"/>
          <w:szCs w:val="24"/>
          <w:lang w:val="es-ES" w:eastAsia="en-US"/>
        </w:rPr>
        <w:t xml:space="preserve"> número de teléfono y/o fax.</w:t>
      </w:r>
    </w:p>
    <w:p w:rsidR="00E42BE3" w:rsidRPr="002543F7" w:rsidRDefault="00E42BE3" w:rsidP="0082333F">
      <w:pPr>
        <w:overflowPunct/>
        <w:autoSpaceDE/>
        <w:autoSpaceDN/>
        <w:adjustRightInd/>
        <w:ind w:right="-1"/>
        <w:jc w:val="both"/>
        <w:rPr>
          <w:rFonts w:asciiTheme="minorHAnsi" w:eastAsiaTheme="minorHAnsi" w:hAnsiTheme="minorHAnsi" w:cstheme="minorHAnsi"/>
          <w:b/>
          <w:sz w:val="24"/>
          <w:szCs w:val="24"/>
          <w:lang w:val="es-ES" w:eastAsia="en-US"/>
        </w:rPr>
      </w:pPr>
    </w:p>
    <w:p w:rsidR="00461F51" w:rsidRPr="002543F7" w:rsidRDefault="00AB107C" w:rsidP="0082333F">
      <w:pPr>
        <w:overflowPunct/>
        <w:autoSpaceDE/>
        <w:autoSpaceDN/>
        <w:adjustRightInd/>
        <w:ind w:right="-1"/>
        <w:jc w:val="both"/>
        <w:rPr>
          <w:rFonts w:asciiTheme="minorHAnsi" w:eastAsiaTheme="minorHAnsi" w:hAnsiTheme="minorHAnsi" w:cstheme="minorHAnsi"/>
          <w:sz w:val="24"/>
          <w:szCs w:val="24"/>
          <w:lang w:val="es-ES" w:eastAsia="en-US"/>
        </w:rPr>
      </w:pPr>
      <w:r w:rsidRPr="002543F7">
        <w:rPr>
          <w:rFonts w:asciiTheme="minorHAnsi" w:eastAsiaTheme="minorHAnsi" w:hAnsiTheme="minorHAnsi" w:cstheme="minorHAnsi"/>
          <w:b/>
          <w:sz w:val="24"/>
          <w:szCs w:val="24"/>
          <w:lang w:val="es-ES" w:eastAsia="en-US"/>
        </w:rPr>
        <w:t>6</w:t>
      </w:r>
      <w:r w:rsidR="00461F51" w:rsidRPr="002543F7">
        <w:rPr>
          <w:rFonts w:asciiTheme="minorHAnsi" w:eastAsiaTheme="minorHAnsi" w:hAnsiTheme="minorHAnsi" w:cstheme="minorHAnsi"/>
          <w:b/>
          <w:sz w:val="24"/>
          <w:szCs w:val="24"/>
          <w:lang w:val="es-ES" w:eastAsia="en-US"/>
        </w:rPr>
        <w:t>.2</w:t>
      </w:r>
      <w:r w:rsidR="00461F51" w:rsidRPr="002543F7">
        <w:rPr>
          <w:rFonts w:asciiTheme="minorHAnsi" w:eastAsiaTheme="minorHAnsi" w:hAnsiTheme="minorHAnsi" w:cstheme="minorHAnsi"/>
          <w:sz w:val="24"/>
          <w:szCs w:val="24"/>
          <w:lang w:val="es-ES" w:eastAsia="en-US"/>
        </w:rPr>
        <w:t xml:space="preserve"> Domicilio especial en la ciudad de Federación. Este será válido a todos los efectos legales de la Licitación.</w:t>
      </w:r>
    </w:p>
    <w:p w:rsidR="00E42BE3" w:rsidRPr="002543F7" w:rsidRDefault="00E42BE3" w:rsidP="0082333F">
      <w:pPr>
        <w:overflowPunct/>
        <w:autoSpaceDE/>
        <w:autoSpaceDN/>
        <w:adjustRightInd/>
        <w:ind w:right="-1"/>
        <w:jc w:val="both"/>
        <w:rPr>
          <w:rFonts w:asciiTheme="minorHAnsi" w:eastAsiaTheme="minorHAnsi" w:hAnsiTheme="minorHAnsi" w:cstheme="minorHAnsi"/>
          <w:b/>
          <w:sz w:val="24"/>
          <w:szCs w:val="24"/>
          <w:lang w:val="es-ES" w:eastAsia="en-US"/>
        </w:rPr>
      </w:pPr>
    </w:p>
    <w:p w:rsidR="00461F51" w:rsidRPr="002543F7" w:rsidRDefault="00AB107C" w:rsidP="0082333F">
      <w:pPr>
        <w:overflowPunct/>
        <w:autoSpaceDE/>
        <w:autoSpaceDN/>
        <w:adjustRightInd/>
        <w:ind w:right="-1"/>
        <w:jc w:val="both"/>
        <w:rPr>
          <w:rFonts w:asciiTheme="minorHAnsi" w:eastAsiaTheme="minorHAnsi" w:hAnsiTheme="minorHAnsi" w:cstheme="minorHAnsi"/>
          <w:sz w:val="24"/>
          <w:szCs w:val="24"/>
          <w:lang w:val="es-ES" w:eastAsia="en-US"/>
        </w:rPr>
      </w:pPr>
      <w:r w:rsidRPr="002543F7">
        <w:rPr>
          <w:rFonts w:asciiTheme="minorHAnsi" w:eastAsiaTheme="minorHAnsi" w:hAnsiTheme="minorHAnsi" w:cstheme="minorHAnsi"/>
          <w:b/>
          <w:sz w:val="24"/>
          <w:szCs w:val="24"/>
          <w:lang w:val="es-ES" w:eastAsia="en-US"/>
        </w:rPr>
        <w:t>6</w:t>
      </w:r>
      <w:r w:rsidR="00461F51" w:rsidRPr="002543F7">
        <w:rPr>
          <w:rFonts w:asciiTheme="minorHAnsi" w:eastAsiaTheme="minorHAnsi" w:hAnsiTheme="minorHAnsi" w:cstheme="minorHAnsi"/>
          <w:b/>
          <w:sz w:val="24"/>
          <w:szCs w:val="24"/>
          <w:lang w:val="es-ES" w:eastAsia="en-US"/>
        </w:rPr>
        <w:t>.3</w:t>
      </w:r>
      <w:r w:rsidRPr="002543F7">
        <w:rPr>
          <w:rFonts w:asciiTheme="minorHAnsi" w:eastAsiaTheme="minorHAnsi" w:hAnsiTheme="minorHAnsi" w:cstheme="minorHAnsi"/>
          <w:sz w:val="24"/>
          <w:szCs w:val="24"/>
          <w:lang w:val="es-ES" w:eastAsia="en-US"/>
        </w:rPr>
        <w:t xml:space="preserve"> D</w:t>
      </w:r>
      <w:r w:rsidRPr="002543F7">
        <w:rPr>
          <w:rFonts w:asciiTheme="minorHAnsi" w:hAnsiTheme="minorHAnsi" w:cstheme="minorHAnsi"/>
          <w:sz w:val="24"/>
          <w:szCs w:val="24"/>
        </w:rPr>
        <w:t>escripción</w:t>
      </w:r>
      <w:r w:rsidR="00461F51" w:rsidRPr="002543F7">
        <w:rPr>
          <w:rFonts w:asciiTheme="minorHAnsi" w:hAnsiTheme="minorHAnsi" w:cstheme="minorHAnsi"/>
          <w:sz w:val="24"/>
          <w:szCs w:val="24"/>
        </w:rPr>
        <w:t xml:space="preserve"> exhaustiva  de las caracterí</w:t>
      </w:r>
      <w:r w:rsidR="00322AC9" w:rsidRPr="002543F7">
        <w:rPr>
          <w:rFonts w:asciiTheme="minorHAnsi" w:hAnsiTheme="minorHAnsi" w:cstheme="minorHAnsi"/>
          <w:sz w:val="24"/>
          <w:szCs w:val="24"/>
        </w:rPr>
        <w:t>sticas y detalles técnicos de lo</w:t>
      </w:r>
      <w:r w:rsidR="00D91931" w:rsidRPr="002543F7">
        <w:rPr>
          <w:rFonts w:asciiTheme="minorHAnsi" w:hAnsiTheme="minorHAnsi" w:cstheme="minorHAnsi"/>
          <w:sz w:val="24"/>
          <w:szCs w:val="24"/>
        </w:rPr>
        <w:t>s ítems</w:t>
      </w:r>
      <w:r w:rsidR="004275F5" w:rsidRPr="002543F7">
        <w:rPr>
          <w:rFonts w:asciiTheme="minorHAnsi" w:hAnsiTheme="minorHAnsi" w:cstheme="minorHAnsi"/>
          <w:sz w:val="24"/>
          <w:szCs w:val="24"/>
        </w:rPr>
        <w:t xml:space="preserve"> </w:t>
      </w:r>
      <w:r w:rsidR="00322AC9" w:rsidRPr="002543F7">
        <w:rPr>
          <w:rFonts w:asciiTheme="minorHAnsi" w:hAnsiTheme="minorHAnsi" w:cstheme="minorHAnsi"/>
          <w:sz w:val="24"/>
          <w:szCs w:val="24"/>
        </w:rPr>
        <w:t xml:space="preserve"> cotizados</w:t>
      </w:r>
      <w:r w:rsidR="00E07568" w:rsidRPr="002543F7">
        <w:rPr>
          <w:rFonts w:asciiTheme="minorHAnsi" w:hAnsiTheme="minorHAnsi" w:cstheme="minorHAnsi"/>
          <w:sz w:val="24"/>
          <w:szCs w:val="24"/>
        </w:rPr>
        <w:t xml:space="preserve">, </w:t>
      </w:r>
      <w:r w:rsidR="00D91931" w:rsidRPr="002543F7">
        <w:rPr>
          <w:rFonts w:asciiTheme="minorHAnsi" w:hAnsiTheme="minorHAnsi" w:cstheme="minorHAnsi"/>
          <w:sz w:val="24"/>
          <w:szCs w:val="24"/>
        </w:rPr>
        <w:t>su marca, modelo, nacionalidad (de no ser Industria Argentina), garantía de la misma, catálogos y todo otro material ilustrativo; como así también antecedentes comerciales en el ramo</w:t>
      </w:r>
      <w:r w:rsidR="00E42BE3" w:rsidRPr="002543F7">
        <w:rPr>
          <w:rFonts w:asciiTheme="minorHAnsi" w:hAnsiTheme="minorHAnsi" w:cstheme="minorHAnsi"/>
          <w:sz w:val="24"/>
          <w:szCs w:val="24"/>
        </w:rPr>
        <w:t>.</w:t>
      </w:r>
    </w:p>
    <w:p w:rsidR="00E42BE3" w:rsidRPr="002543F7" w:rsidRDefault="00E42BE3" w:rsidP="0082333F">
      <w:pPr>
        <w:ind w:right="-1"/>
        <w:jc w:val="both"/>
        <w:rPr>
          <w:rFonts w:asciiTheme="minorHAnsi" w:eastAsiaTheme="minorHAnsi" w:hAnsiTheme="minorHAnsi" w:cstheme="minorHAnsi"/>
          <w:b/>
          <w:sz w:val="24"/>
          <w:szCs w:val="24"/>
          <w:lang w:val="es-ES" w:eastAsia="en-US"/>
        </w:rPr>
      </w:pPr>
    </w:p>
    <w:p w:rsidR="00461F51" w:rsidRPr="002543F7" w:rsidRDefault="00AB107C" w:rsidP="0082333F">
      <w:pPr>
        <w:ind w:right="-1"/>
        <w:jc w:val="both"/>
        <w:rPr>
          <w:rFonts w:asciiTheme="minorHAnsi" w:hAnsiTheme="minorHAnsi" w:cstheme="minorHAnsi"/>
          <w:sz w:val="24"/>
          <w:szCs w:val="24"/>
        </w:rPr>
      </w:pPr>
      <w:r w:rsidRPr="002543F7">
        <w:rPr>
          <w:rFonts w:asciiTheme="minorHAnsi" w:eastAsiaTheme="minorHAnsi" w:hAnsiTheme="minorHAnsi" w:cstheme="minorHAnsi"/>
          <w:b/>
          <w:sz w:val="24"/>
          <w:szCs w:val="24"/>
          <w:lang w:val="es-ES" w:eastAsia="en-US"/>
        </w:rPr>
        <w:lastRenderedPageBreak/>
        <w:t>6</w:t>
      </w:r>
      <w:r w:rsidR="00461F51" w:rsidRPr="002543F7">
        <w:rPr>
          <w:rFonts w:asciiTheme="minorHAnsi" w:eastAsiaTheme="minorHAnsi" w:hAnsiTheme="minorHAnsi" w:cstheme="minorHAnsi"/>
          <w:b/>
          <w:sz w:val="24"/>
          <w:szCs w:val="24"/>
          <w:lang w:val="es-ES" w:eastAsia="en-US"/>
        </w:rPr>
        <w:t>.</w:t>
      </w:r>
      <w:r w:rsidRPr="002543F7">
        <w:rPr>
          <w:rFonts w:asciiTheme="minorHAnsi" w:eastAsiaTheme="minorHAnsi" w:hAnsiTheme="minorHAnsi" w:cstheme="minorHAnsi"/>
          <w:b/>
          <w:sz w:val="24"/>
          <w:szCs w:val="24"/>
          <w:lang w:val="es-ES" w:eastAsia="en-US"/>
        </w:rPr>
        <w:t>4</w:t>
      </w:r>
      <w:r w:rsidR="00BB4AA3" w:rsidRPr="002543F7">
        <w:rPr>
          <w:rFonts w:asciiTheme="minorHAnsi" w:eastAsiaTheme="minorHAnsi" w:hAnsiTheme="minorHAnsi" w:cstheme="minorHAnsi"/>
          <w:b/>
          <w:sz w:val="24"/>
          <w:szCs w:val="24"/>
          <w:lang w:val="es-ES" w:eastAsia="en-US"/>
        </w:rPr>
        <w:t xml:space="preserve"> </w:t>
      </w:r>
      <w:r w:rsidR="00D91931" w:rsidRPr="002543F7">
        <w:rPr>
          <w:rFonts w:asciiTheme="minorHAnsi" w:eastAsiaTheme="minorHAnsi" w:hAnsiTheme="minorHAnsi" w:cstheme="minorHAnsi"/>
          <w:b/>
          <w:sz w:val="24"/>
          <w:szCs w:val="24"/>
          <w:lang w:val="es-ES" w:eastAsia="en-US"/>
        </w:rPr>
        <w:t xml:space="preserve">Oferta Económica: </w:t>
      </w:r>
      <w:r w:rsidR="00E42BE3" w:rsidRPr="002543F7">
        <w:rPr>
          <w:rFonts w:asciiTheme="minorHAnsi" w:hAnsiTheme="minorHAnsi" w:cstheme="minorHAnsi"/>
          <w:sz w:val="24"/>
          <w:szCs w:val="24"/>
        </w:rPr>
        <w:t>Precio</w:t>
      </w:r>
      <w:r w:rsidR="00461F51" w:rsidRPr="002543F7">
        <w:rPr>
          <w:rFonts w:asciiTheme="minorHAnsi" w:hAnsiTheme="minorHAnsi" w:cstheme="minorHAnsi"/>
          <w:sz w:val="24"/>
          <w:szCs w:val="24"/>
        </w:rPr>
        <w:t xml:space="preserve"> unitario, precio total, impuestos y tasas incluidas, fletes, otros g</w:t>
      </w:r>
      <w:r w:rsidR="007C203C" w:rsidRPr="002543F7">
        <w:rPr>
          <w:rFonts w:asciiTheme="minorHAnsi" w:hAnsiTheme="minorHAnsi" w:cstheme="minorHAnsi"/>
          <w:sz w:val="24"/>
          <w:szCs w:val="24"/>
        </w:rPr>
        <w:t>astos, marca y procedencia del material. E</w:t>
      </w:r>
      <w:r w:rsidR="00461F51" w:rsidRPr="002543F7">
        <w:rPr>
          <w:rFonts w:asciiTheme="minorHAnsi" w:hAnsiTheme="minorHAnsi" w:cstheme="minorHAnsi"/>
          <w:sz w:val="24"/>
          <w:szCs w:val="24"/>
        </w:rPr>
        <w:t>l precio debe estar en pesos moneda nacional en números y</w:t>
      </w:r>
      <w:r w:rsidR="00BB4AA3" w:rsidRPr="002543F7">
        <w:rPr>
          <w:rFonts w:asciiTheme="minorHAnsi" w:hAnsiTheme="minorHAnsi" w:cstheme="minorHAnsi"/>
          <w:sz w:val="24"/>
          <w:szCs w:val="24"/>
        </w:rPr>
        <w:t xml:space="preserve"> el total en número y </w:t>
      </w:r>
      <w:r w:rsidR="00461F51" w:rsidRPr="002543F7">
        <w:rPr>
          <w:rFonts w:asciiTheme="minorHAnsi" w:hAnsiTheme="minorHAnsi" w:cstheme="minorHAnsi"/>
          <w:sz w:val="24"/>
          <w:szCs w:val="24"/>
        </w:rPr>
        <w:t xml:space="preserve">letras, </w:t>
      </w:r>
      <w:r w:rsidR="007C203C" w:rsidRPr="002543F7">
        <w:rPr>
          <w:rFonts w:asciiTheme="minorHAnsi" w:hAnsiTheme="minorHAnsi" w:cstheme="minorHAnsi"/>
          <w:sz w:val="24"/>
          <w:szCs w:val="24"/>
        </w:rPr>
        <w:t>los valores deben ser finales, con impuestos incluidos. T</w:t>
      </w:r>
      <w:r w:rsidR="00461F51" w:rsidRPr="002543F7">
        <w:rPr>
          <w:rFonts w:asciiTheme="minorHAnsi" w:hAnsiTheme="minorHAnsi" w:cstheme="minorHAnsi"/>
          <w:sz w:val="24"/>
          <w:szCs w:val="24"/>
        </w:rPr>
        <w:t xml:space="preserve">odo suscripto por quien acredite debida personería, debiéndose  adjuntar copias de contratos sociales </w:t>
      </w:r>
      <w:r w:rsidRPr="002543F7">
        <w:rPr>
          <w:rFonts w:asciiTheme="minorHAnsi" w:hAnsiTheme="minorHAnsi" w:cstheme="minorHAnsi"/>
          <w:sz w:val="24"/>
          <w:szCs w:val="24"/>
        </w:rPr>
        <w:t>o</w:t>
      </w:r>
      <w:r w:rsidR="00461F51" w:rsidRPr="002543F7">
        <w:rPr>
          <w:rFonts w:asciiTheme="minorHAnsi" w:hAnsiTheme="minorHAnsi" w:cstheme="minorHAnsi"/>
          <w:sz w:val="24"/>
          <w:szCs w:val="24"/>
        </w:rPr>
        <w:t xml:space="preserve"> relación existente entre suscriptor de oferta y sociedad oferente, para el supuesto de ofertas presentadas por personas jurídicas.</w:t>
      </w:r>
    </w:p>
    <w:p w:rsidR="00E42BE3" w:rsidRPr="002543F7" w:rsidRDefault="00E42BE3" w:rsidP="0082333F">
      <w:pPr>
        <w:overflowPunct/>
        <w:autoSpaceDE/>
        <w:autoSpaceDN/>
        <w:adjustRightInd/>
        <w:ind w:right="-1"/>
        <w:jc w:val="both"/>
        <w:rPr>
          <w:rFonts w:asciiTheme="minorHAnsi" w:eastAsiaTheme="minorHAnsi" w:hAnsiTheme="minorHAnsi" w:cstheme="minorHAnsi"/>
          <w:b/>
          <w:sz w:val="24"/>
          <w:szCs w:val="24"/>
          <w:highlight w:val="green"/>
          <w:lang w:eastAsia="en-US"/>
        </w:rPr>
      </w:pPr>
    </w:p>
    <w:p w:rsidR="00461F51" w:rsidRPr="002543F7" w:rsidRDefault="00AB107C" w:rsidP="0082333F">
      <w:pPr>
        <w:overflowPunct/>
        <w:autoSpaceDE/>
        <w:autoSpaceDN/>
        <w:adjustRightInd/>
        <w:ind w:right="-1"/>
        <w:jc w:val="both"/>
        <w:rPr>
          <w:rFonts w:asciiTheme="minorHAnsi" w:hAnsiTheme="minorHAnsi" w:cstheme="minorHAnsi"/>
          <w:sz w:val="24"/>
          <w:szCs w:val="24"/>
        </w:rPr>
      </w:pPr>
      <w:r w:rsidRPr="002543F7">
        <w:rPr>
          <w:rFonts w:asciiTheme="minorHAnsi" w:eastAsiaTheme="minorHAnsi" w:hAnsiTheme="minorHAnsi" w:cstheme="minorHAnsi"/>
          <w:b/>
          <w:sz w:val="24"/>
          <w:szCs w:val="24"/>
          <w:lang w:eastAsia="en-US"/>
        </w:rPr>
        <w:t>6</w:t>
      </w:r>
      <w:r w:rsidRPr="002543F7">
        <w:rPr>
          <w:rFonts w:asciiTheme="minorHAnsi" w:eastAsiaTheme="minorHAnsi" w:hAnsiTheme="minorHAnsi" w:cstheme="minorHAnsi"/>
          <w:b/>
          <w:sz w:val="24"/>
          <w:szCs w:val="24"/>
          <w:lang w:val="es-ES" w:eastAsia="en-US"/>
        </w:rPr>
        <w:t>.5</w:t>
      </w:r>
      <w:r w:rsidR="00BB4AA3" w:rsidRPr="002543F7">
        <w:rPr>
          <w:rFonts w:asciiTheme="minorHAnsi" w:eastAsiaTheme="minorHAnsi" w:hAnsiTheme="minorHAnsi" w:cstheme="minorHAnsi"/>
          <w:b/>
          <w:sz w:val="24"/>
          <w:szCs w:val="24"/>
          <w:lang w:val="es-ES" w:eastAsia="en-US"/>
        </w:rPr>
        <w:t xml:space="preserve"> </w:t>
      </w:r>
      <w:r w:rsidR="00373CB8" w:rsidRPr="002543F7">
        <w:rPr>
          <w:rFonts w:asciiTheme="minorHAnsi" w:hAnsiTheme="minorHAnsi" w:cstheme="minorHAnsi"/>
          <w:sz w:val="24"/>
          <w:szCs w:val="24"/>
        </w:rPr>
        <w:t>Constancia</w:t>
      </w:r>
      <w:r w:rsidR="00BB4AA3" w:rsidRPr="002543F7">
        <w:rPr>
          <w:rFonts w:asciiTheme="minorHAnsi" w:hAnsiTheme="minorHAnsi" w:cstheme="minorHAnsi"/>
          <w:sz w:val="24"/>
          <w:szCs w:val="24"/>
        </w:rPr>
        <w:t xml:space="preserve"> </w:t>
      </w:r>
      <w:r w:rsidR="00461F51" w:rsidRPr="002543F7">
        <w:rPr>
          <w:rFonts w:asciiTheme="minorHAnsi" w:hAnsiTheme="minorHAnsi" w:cstheme="minorHAnsi"/>
          <w:sz w:val="24"/>
          <w:szCs w:val="24"/>
        </w:rPr>
        <w:t xml:space="preserve">de  </w:t>
      </w:r>
      <w:r w:rsidR="007C203C" w:rsidRPr="002543F7">
        <w:rPr>
          <w:rFonts w:asciiTheme="minorHAnsi" w:hAnsiTheme="minorHAnsi" w:cstheme="minorHAnsi"/>
          <w:sz w:val="24"/>
          <w:szCs w:val="24"/>
        </w:rPr>
        <w:t xml:space="preserve">inscripción en AFIP, </w:t>
      </w:r>
      <w:r w:rsidR="00176994" w:rsidRPr="002543F7">
        <w:rPr>
          <w:rFonts w:asciiTheme="minorHAnsi" w:hAnsiTheme="minorHAnsi" w:cstheme="minorHAnsi"/>
          <w:sz w:val="24"/>
          <w:szCs w:val="24"/>
        </w:rPr>
        <w:t>A.T.E.R.</w:t>
      </w:r>
      <w:r w:rsidR="00461F51" w:rsidRPr="002543F7">
        <w:rPr>
          <w:rFonts w:asciiTheme="minorHAnsi" w:hAnsiTheme="minorHAnsi" w:cstheme="minorHAnsi"/>
          <w:sz w:val="24"/>
          <w:szCs w:val="24"/>
        </w:rPr>
        <w:t xml:space="preserve"> en caso de comercios radicados en la Provincia</w:t>
      </w:r>
      <w:r w:rsidR="007C203C" w:rsidRPr="002543F7">
        <w:rPr>
          <w:rFonts w:asciiTheme="minorHAnsi" w:hAnsiTheme="minorHAnsi" w:cstheme="minorHAnsi"/>
          <w:sz w:val="24"/>
          <w:szCs w:val="24"/>
        </w:rPr>
        <w:t xml:space="preserve"> y</w:t>
      </w:r>
      <w:r w:rsidR="00BB4AA3" w:rsidRPr="002543F7">
        <w:rPr>
          <w:rFonts w:asciiTheme="minorHAnsi" w:hAnsiTheme="minorHAnsi" w:cstheme="minorHAnsi"/>
          <w:sz w:val="24"/>
          <w:szCs w:val="24"/>
        </w:rPr>
        <w:t xml:space="preserve"> </w:t>
      </w:r>
      <w:r w:rsidR="007C203C" w:rsidRPr="002543F7">
        <w:rPr>
          <w:rFonts w:asciiTheme="minorHAnsi" w:hAnsiTheme="minorHAnsi" w:cstheme="minorHAnsi"/>
          <w:sz w:val="24"/>
          <w:szCs w:val="24"/>
        </w:rPr>
        <w:t>convenio multilateral para proveedores de otras jurisdicciones;</w:t>
      </w:r>
      <w:r w:rsidR="00BB4AA3" w:rsidRPr="002543F7">
        <w:rPr>
          <w:rFonts w:asciiTheme="minorHAnsi" w:hAnsiTheme="minorHAnsi" w:cstheme="minorHAnsi"/>
          <w:sz w:val="24"/>
          <w:szCs w:val="24"/>
        </w:rPr>
        <w:t xml:space="preserve"> </w:t>
      </w:r>
      <w:r w:rsidR="007C203C" w:rsidRPr="002543F7">
        <w:rPr>
          <w:rFonts w:asciiTheme="minorHAnsi" w:hAnsiTheme="minorHAnsi" w:cstheme="minorHAnsi"/>
          <w:sz w:val="24"/>
          <w:szCs w:val="24"/>
        </w:rPr>
        <w:t xml:space="preserve">constancia de </w:t>
      </w:r>
      <w:r w:rsidR="00176994" w:rsidRPr="002543F7">
        <w:rPr>
          <w:rFonts w:asciiTheme="minorHAnsi" w:hAnsiTheme="minorHAnsi" w:cstheme="minorHAnsi"/>
          <w:sz w:val="24"/>
          <w:szCs w:val="24"/>
        </w:rPr>
        <w:t xml:space="preserve">inscripción en la </w:t>
      </w:r>
      <w:r w:rsidR="007C203C" w:rsidRPr="002543F7">
        <w:rPr>
          <w:rFonts w:asciiTheme="minorHAnsi" w:hAnsiTheme="minorHAnsi" w:cstheme="minorHAnsi"/>
          <w:sz w:val="24"/>
          <w:szCs w:val="24"/>
        </w:rPr>
        <w:t>Municipalidad de Federación</w:t>
      </w:r>
      <w:r w:rsidR="00461F51" w:rsidRPr="002543F7">
        <w:rPr>
          <w:rFonts w:asciiTheme="minorHAnsi" w:hAnsiTheme="minorHAnsi" w:cstheme="minorHAnsi"/>
          <w:sz w:val="24"/>
          <w:szCs w:val="24"/>
        </w:rPr>
        <w:t xml:space="preserve"> como contribuyent</w:t>
      </w:r>
      <w:r w:rsidR="00176994" w:rsidRPr="002543F7">
        <w:rPr>
          <w:rFonts w:asciiTheme="minorHAnsi" w:hAnsiTheme="minorHAnsi" w:cstheme="minorHAnsi"/>
          <w:sz w:val="24"/>
          <w:szCs w:val="24"/>
        </w:rPr>
        <w:t xml:space="preserve">e a la Tasa   por  Inspección Sanitaria, Higiene, </w:t>
      </w:r>
      <w:r w:rsidR="00461F51" w:rsidRPr="002543F7">
        <w:rPr>
          <w:rFonts w:asciiTheme="minorHAnsi" w:hAnsiTheme="minorHAnsi" w:cstheme="minorHAnsi"/>
          <w:sz w:val="24"/>
          <w:szCs w:val="24"/>
        </w:rPr>
        <w:t>Seguridad</w:t>
      </w:r>
      <w:r w:rsidR="00BB4AA3" w:rsidRPr="002543F7">
        <w:rPr>
          <w:rFonts w:asciiTheme="minorHAnsi" w:hAnsiTheme="minorHAnsi" w:cstheme="minorHAnsi"/>
          <w:sz w:val="24"/>
          <w:szCs w:val="24"/>
        </w:rPr>
        <w:t xml:space="preserve"> </w:t>
      </w:r>
      <w:r w:rsidR="00461F51" w:rsidRPr="002543F7">
        <w:rPr>
          <w:rFonts w:asciiTheme="minorHAnsi" w:hAnsiTheme="minorHAnsi" w:cstheme="minorHAnsi"/>
          <w:sz w:val="24"/>
          <w:szCs w:val="24"/>
        </w:rPr>
        <w:t>y</w:t>
      </w:r>
      <w:r w:rsidR="00176994" w:rsidRPr="002543F7">
        <w:rPr>
          <w:rFonts w:asciiTheme="minorHAnsi" w:hAnsiTheme="minorHAnsi" w:cstheme="minorHAnsi"/>
          <w:sz w:val="24"/>
          <w:szCs w:val="24"/>
        </w:rPr>
        <w:t xml:space="preserve"> Profilaxis, en caso </w:t>
      </w:r>
      <w:r w:rsidR="00461F51" w:rsidRPr="002543F7">
        <w:rPr>
          <w:rFonts w:asciiTheme="minorHAnsi" w:hAnsiTheme="minorHAnsi" w:cstheme="minorHAnsi"/>
          <w:sz w:val="24"/>
          <w:szCs w:val="24"/>
        </w:rPr>
        <w:t>de</w:t>
      </w:r>
      <w:r w:rsidR="00BB4AA3" w:rsidRPr="002543F7">
        <w:rPr>
          <w:rFonts w:asciiTheme="minorHAnsi" w:hAnsiTheme="minorHAnsi" w:cstheme="minorHAnsi"/>
          <w:sz w:val="24"/>
          <w:szCs w:val="24"/>
        </w:rPr>
        <w:t xml:space="preserve"> </w:t>
      </w:r>
      <w:r w:rsidR="00461F51" w:rsidRPr="002543F7">
        <w:rPr>
          <w:rFonts w:asciiTheme="minorHAnsi" w:hAnsiTheme="minorHAnsi" w:cstheme="minorHAnsi"/>
          <w:sz w:val="24"/>
          <w:szCs w:val="24"/>
        </w:rPr>
        <w:t>comercio</w:t>
      </w:r>
      <w:r w:rsidR="00BB4AA3" w:rsidRPr="002543F7">
        <w:rPr>
          <w:rFonts w:asciiTheme="minorHAnsi" w:hAnsiTheme="minorHAnsi" w:cstheme="minorHAnsi"/>
          <w:sz w:val="24"/>
          <w:szCs w:val="24"/>
        </w:rPr>
        <w:t xml:space="preserve"> </w:t>
      </w:r>
      <w:r w:rsidR="00461F51" w:rsidRPr="002543F7">
        <w:rPr>
          <w:rFonts w:asciiTheme="minorHAnsi" w:hAnsiTheme="minorHAnsi" w:cstheme="minorHAnsi"/>
          <w:sz w:val="24"/>
          <w:szCs w:val="24"/>
        </w:rPr>
        <w:t>local</w:t>
      </w:r>
      <w:r w:rsidRPr="002543F7">
        <w:rPr>
          <w:rFonts w:asciiTheme="minorHAnsi" w:hAnsiTheme="minorHAnsi" w:cstheme="minorHAnsi"/>
          <w:sz w:val="24"/>
          <w:szCs w:val="24"/>
        </w:rPr>
        <w:t>.</w:t>
      </w:r>
    </w:p>
    <w:p w:rsidR="00303E44" w:rsidRPr="002543F7" w:rsidRDefault="00303E44" w:rsidP="0082333F">
      <w:pPr>
        <w:ind w:right="-1"/>
        <w:jc w:val="both"/>
        <w:rPr>
          <w:rFonts w:asciiTheme="minorHAnsi" w:hAnsiTheme="minorHAnsi" w:cstheme="minorHAnsi"/>
          <w:b/>
          <w:sz w:val="24"/>
          <w:szCs w:val="24"/>
        </w:rPr>
      </w:pPr>
    </w:p>
    <w:p w:rsidR="00303E44" w:rsidRPr="002543F7" w:rsidRDefault="00303E44" w:rsidP="0082333F">
      <w:pPr>
        <w:ind w:right="-1"/>
        <w:jc w:val="both"/>
        <w:rPr>
          <w:rFonts w:asciiTheme="minorHAnsi" w:hAnsiTheme="minorHAnsi" w:cstheme="minorHAnsi"/>
          <w:sz w:val="24"/>
          <w:szCs w:val="24"/>
        </w:rPr>
      </w:pPr>
      <w:r w:rsidRPr="002543F7">
        <w:rPr>
          <w:rFonts w:asciiTheme="minorHAnsi" w:hAnsiTheme="minorHAnsi" w:cstheme="minorHAnsi"/>
          <w:b/>
          <w:sz w:val="24"/>
          <w:szCs w:val="24"/>
        </w:rPr>
        <w:t>6.6</w:t>
      </w:r>
      <w:r w:rsidR="00BB4AA3" w:rsidRPr="002543F7">
        <w:rPr>
          <w:rFonts w:asciiTheme="minorHAnsi" w:hAnsiTheme="minorHAnsi" w:cstheme="minorHAnsi"/>
          <w:b/>
          <w:sz w:val="24"/>
          <w:szCs w:val="24"/>
        </w:rPr>
        <w:t xml:space="preserve"> </w:t>
      </w:r>
      <w:r w:rsidR="00654B98" w:rsidRPr="002543F7">
        <w:rPr>
          <w:rFonts w:asciiTheme="minorHAnsi" w:hAnsiTheme="minorHAnsi" w:cstheme="minorHAnsi"/>
          <w:sz w:val="24"/>
          <w:szCs w:val="24"/>
        </w:rPr>
        <w:t>Recibo municipal por la adquisición del Pliego.</w:t>
      </w:r>
    </w:p>
    <w:p w:rsidR="00B810B4" w:rsidRPr="002543F7" w:rsidRDefault="00B810B4" w:rsidP="0082333F">
      <w:pPr>
        <w:ind w:right="-1"/>
        <w:jc w:val="both"/>
        <w:rPr>
          <w:rFonts w:asciiTheme="minorHAnsi" w:eastAsiaTheme="minorHAnsi" w:hAnsiTheme="minorHAnsi" w:cstheme="minorHAnsi"/>
          <w:b/>
          <w:sz w:val="24"/>
          <w:szCs w:val="24"/>
          <w:lang w:eastAsia="en-US"/>
        </w:rPr>
      </w:pPr>
    </w:p>
    <w:p w:rsidR="00461F51" w:rsidRPr="002543F7" w:rsidRDefault="00AB107C" w:rsidP="0082333F">
      <w:pPr>
        <w:ind w:right="-1"/>
        <w:jc w:val="both"/>
        <w:rPr>
          <w:rFonts w:asciiTheme="minorHAnsi" w:hAnsiTheme="minorHAnsi" w:cstheme="minorHAnsi"/>
          <w:sz w:val="24"/>
          <w:szCs w:val="24"/>
        </w:rPr>
      </w:pPr>
      <w:r w:rsidRPr="002543F7">
        <w:rPr>
          <w:rFonts w:asciiTheme="minorHAnsi" w:eastAsiaTheme="minorHAnsi" w:hAnsiTheme="minorHAnsi" w:cstheme="minorHAnsi"/>
          <w:b/>
          <w:sz w:val="24"/>
          <w:szCs w:val="24"/>
          <w:lang w:val="es-ES" w:eastAsia="en-US"/>
        </w:rPr>
        <w:t>6</w:t>
      </w:r>
      <w:r w:rsidR="00461F51" w:rsidRPr="002543F7">
        <w:rPr>
          <w:rFonts w:asciiTheme="minorHAnsi" w:eastAsiaTheme="minorHAnsi" w:hAnsiTheme="minorHAnsi" w:cstheme="minorHAnsi"/>
          <w:b/>
          <w:sz w:val="24"/>
          <w:szCs w:val="24"/>
          <w:lang w:val="es-ES" w:eastAsia="en-US"/>
        </w:rPr>
        <w:t>.</w:t>
      </w:r>
      <w:r w:rsidR="00303E44" w:rsidRPr="002543F7">
        <w:rPr>
          <w:rFonts w:asciiTheme="minorHAnsi" w:eastAsiaTheme="minorHAnsi" w:hAnsiTheme="minorHAnsi" w:cstheme="minorHAnsi"/>
          <w:b/>
          <w:sz w:val="24"/>
          <w:szCs w:val="24"/>
          <w:lang w:val="es-ES" w:eastAsia="en-US"/>
        </w:rPr>
        <w:t>7</w:t>
      </w:r>
      <w:r w:rsidR="00BB4AA3" w:rsidRPr="002543F7">
        <w:rPr>
          <w:rFonts w:asciiTheme="minorHAnsi" w:eastAsiaTheme="minorHAnsi" w:hAnsiTheme="minorHAnsi" w:cstheme="minorHAnsi"/>
          <w:b/>
          <w:sz w:val="24"/>
          <w:szCs w:val="24"/>
          <w:lang w:val="es-ES" w:eastAsia="en-US"/>
        </w:rPr>
        <w:t xml:space="preserve"> </w:t>
      </w:r>
      <w:r w:rsidR="00461F51" w:rsidRPr="002543F7">
        <w:rPr>
          <w:rFonts w:asciiTheme="minorHAnsi" w:hAnsiTheme="minorHAnsi" w:cstheme="minorHAnsi"/>
          <w:sz w:val="24"/>
          <w:szCs w:val="24"/>
        </w:rPr>
        <w:t>Certificado de libre deuda fiscal para proveedores del Estado, emitido por A.T.E.R.</w:t>
      </w:r>
    </w:p>
    <w:p w:rsidR="00461F51" w:rsidRPr="002543F7" w:rsidRDefault="00461F51" w:rsidP="0082333F">
      <w:pPr>
        <w:overflowPunct/>
        <w:autoSpaceDE/>
        <w:autoSpaceDN/>
        <w:adjustRightInd/>
        <w:ind w:right="-1"/>
        <w:jc w:val="both"/>
        <w:rPr>
          <w:rFonts w:asciiTheme="minorHAnsi" w:eastAsiaTheme="minorHAnsi" w:hAnsiTheme="minorHAnsi" w:cstheme="minorHAnsi"/>
          <w:sz w:val="24"/>
          <w:szCs w:val="24"/>
          <w:highlight w:val="green"/>
          <w:lang w:eastAsia="en-US"/>
        </w:rPr>
      </w:pPr>
    </w:p>
    <w:p w:rsidR="00461F51" w:rsidRPr="002543F7" w:rsidRDefault="00AB107C" w:rsidP="0082333F">
      <w:pPr>
        <w:ind w:right="-1"/>
        <w:jc w:val="both"/>
        <w:rPr>
          <w:rFonts w:asciiTheme="minorHAnsi" w:hAnsiTheme="minorHAnsi" w:cstheme="minorHAnsi"/>
          <w:sz w:val="24"/>
          <w:szCs w:val="24"/>
        </w:rPr>
      </w:pPr>
      <w:r w:rsidRPr="002543F7">
        <w:rPr>
          <w:rFonts w:asciiTheme="minorHAnsi" w:eastAsiaTheme="minorHAnsi" w:hAnsiTheme="minorHAnsi" w:cstheme="minorHAnsi"/>
          <w:b/>
          <w:sz w:val="24"/>
          <w:szCs w:val="24"/>
          <w:lang w:eastAsia="en-US"/>
        </w:rPr>
        <w:t>6</w:t>
      </w:r>
      <w:r w:rsidR="00461F51" w:rsidRPr="002543F7">
        <w:rPr>
          <w:rFonts w:asciiTheme="minorHAnsi" w:eastAsiaTheme="minorHAnsi" w:hAnsiTheme="minorHAnsi" w:cstheme="minorHAnsi"/>
          <w:b/>
          <w:sz w:val="24"/>
          <w:szCs w:val="24"/>
          <w:lang w:val="es-ES" w:eastAsia="en-US"/>
        </w:rPr>
        <w:t>.</w:t>
      </w:r>
      <w:r w:rsidR="00303E44" w:rsidRPr="002543F7">
        <w:rPr>
          <w:rFonts w:asciiTheme="minorHAnsi" w:eastAsiaTheme="minorHAnsi" w:hAnsiTheme="minorHAnsi" w:cstheme="minorHAnsi"/>
          <w:b/>
          <w:sz w:val="24"/>
          <w:szCs w:val="24"/>
          <w:lang w:val="es-ES" w:eastAsia="en-US"/>
        </w:rPr>
        <w:t>8</w:t>
      </w:r>
      <w:r w:rsidR="00BB4AA3" w:rsidRPr="002543F7">
        <w:rPr>
          <w:rFonts w:asciiTheme="minorHAnsi" w:eastAsiaTheme="minorHAnsi" w:hAnsiTheme="minorHAnsi" w:cstheme="minorHAnsi"/>
          <w:b/>
          <w:sz w:val="24"/>
          <w:szCs w:val="24"/>
          <w:lang w:val="es-ES" w:eastAsia="en-US"/>
        </w:rPr>
        <w:t xml:space="preserve"> </w:t>
      </w:r>
      <w:r w:rsidR="00461F51" w:rsidRPr="002543F7">
        <w:rPr>
          <w:rFonts w:asciiTheme="minorHAnsi" w:hAnsiTheme="minorHAnsi" w:cstheme="minorHAnsi"/>
          <w:sz w:val="24"/>
          <w:szCs w:val="24"/>
        </w:rPr>
        <w:t xml:space="preserve">Ejemplar del Pliego de Bases y Condiciones </w:t>
      </w:r>
      <w:r w:rsidR="00BB4AA3" w:rsidRPr="002543F7">
        <w:rPr>
          <w:rFonts w:asciiTheme="minorHAnsi" w:hAnsiTheme="minorHAnsi" w:cstheme="minorHAnsi"/>
          <w:sz w:val="24"/>
          <w:szCs w:val="24"/>
        </w:rPr>
        <w:t xml:space="preserve">y planilla de cotización </w:t>
      </w:r>
      <w:r w:rsidR="00461F51" w:rsidRPr="002543F7">
        <w:rPr>
          <w:rFonts w:asciiTheme="minorHAnsi" w:hAnsiTheme="minorHAnsi" w:cstheme="minorHAnsi"/>
          <w:sz w:val="24"/>
          <w:szCs w:val="24"/>
        </w:rPr>
        <w:t xml:space="preserve">debidamente </w:t>
      </w:r>
      <w:r w:rsidR="00693BA7" w:rsidRPr="002543F7">
        <w:rPr>
          <w:rFonts w:asciiTheme="minorHAnsi" w:eastAsiaTheme="minorHAnsi" w:hAnsiTheme="minorHAnsi" w:cstheme="minorHAnsi"/>
          <w:sz w:val="24"/>
          <w:szCs w:val="24"/>
          <w:lang w:val="es-ES" w:eastAsia="en-US"/>
        </w:rPr>
        <w:t>firmada</w:t>
      </w:r>
      <w:r w:rsidR="00DF04E4" w:rsidRPr="002543F7">
        <w:rPr>
          <w:rFonts w:asciiTheme="minorHAnsi" w:eastAsiaTheme="minorHAnsi" w:hAnsiTheme="minorHAnsi" w:cstheme="minorHAnsi"/>
          <w:sz w:val="24"/>
          <w:szCs w:val="24"/>
          <w:lang w:val="es-ES" w:eastAsia="en-US"/>
        </w:rPr>
        <w:t xml:space="preserve"> en todas sus hojas con su correspondiente aclaración por el oferente</w:t>
      </w:r>
      <w:r w:rsidR="00226435" w:rsidRPr="002543F7">
        <w:rPr>
          <w:rFonts w:asciiTheme="minorHAnsi" w:eastAsiaTheme="minorHAnsi" w:hAnsiTheme="minorHAnsi" w:cstheme="minorHAnsi"/>
          <w:sz w:val="24"/>
          <w:szCs w:val="24"/>
          <w:lang w:val="es-ES" w:eastAsia="en-US"/>
        </w:rPr>
        <w:t xml:space="preserve">.- </w:t>
      </w:r>
    </w:p>
    <w:p w:rsidR="00DF04E4" w:rsidRPr="002543F7" w:rsidRDefault="00DF04E4" w:rsidP="0082333F">
      <w:pPr>
        <w:overflowPunct/>
        <w:autoSpaceDE/>
        <w:autoSpaceDN/>
        <w:adjustRightInd/>
        <w:ind w:right="-1"/>
        <w:jc w:val="both"/>
        <w:rPr>
          <w:rFonts w:asciiTheme="minorHAnsi" w:eastAsiaTheme="minorHAnsi" w:hAnsiTheme="minorHAnsi" w:cstheme="minorHAnsi"/>
          <w:b/>
          <w:sz w:val="24"/>
          <w:szCs w:val="24"/>
          <w:lang w:val="es-ES" w:eastAsia="en-US"/>
        </w:rPr>
      </w:pPr>
    </w:p>
    <w:p w:rsidR="00461F51" w:rsidRPr="002543F7" w:rsidRDefault="00AB107C" w:rsidP="0082333F">
      <w:pPr>
        <w:overflowPunct/>
        <w:autoSpaceDE/>
        <w:autoSpaceDN/>
        <w:adjustRightInd/>
        <w:ind w:right="-1"/>
        <w:jc w:val="both"/>
        <w:rPr>
          <w:rFonts w:asciiTheme="minorHAnsi" w:eastAsiaTheme="minorHAnsi" w:hAnsiTheme="minorHAnsi" w:cstheme="minorHAnsi"/>
          <w:sz w:val="24"/>
          <w:szCs w:val="24"/>
          <w:lang w:val="es-ES" w:eastAsia="en-US"/>
        </w:rPr>
      </w:pPr>
      <w:r w:rsidRPr="002543F7">
        <w:rPr>
          <w:rFonts w:asciiTheme="minorHAnsi" w:eastAsiaTheme="minorHAnsi" w:hAnsiTheme="minorHAnsi" w:cstheme="minorHAnsi"/>
          <w:b/>
          <w:sz w:val="24"/>
          <w:szCs w:val="24"/>
          <w:lang w:val="es-ES" w:eastAsia="en-US"/>
        </w:rPr>
        <w:t>6</w:t>
      </w:r>
      <w:r w:rsidR="00461F51" w:rsidRPr="002543F7">
        <w:rPr>
          <w:rFonts w:asciiTheme="minorHAnsi" w:eastAsiaTheme="minorHAnsi" w:hAnsiTheme="minorHAnsi" w:cstheme="minorHAnsi"/>
          <w:b/>
          <w:sz w:val="24"/>
          <w:szCs w:val="24"/>
          <w:lang w:val="es-ES" w:eastAsia="en-US"/>
        </w:rPr>
        <w:t>.</w:t>
      </w:r>
      <w:r w:rsidR="00303E44" w:rsidRPr="002543F7">
        <w:rPr>
          <w:rFonts w:asciiTheme="minorHAnsi" w:eastAsiaTheme="minorHAnsi" w:hAnsiTheme="minorHAnsi" w:cstheme="minorHAnsi"/>
          <w:b/>
          <w:sz w:val="24"/>
          <w:szCs w:val="24"/>
          <w:lang w:val="es-ES" w:eastAsia="en-US"/>
        </w:rPr>
        <w:t>9</w:t>
      </w:r>
      <w:r w:rsidR="00461F51" w:rsidRPr="002543F7">
        <w:rPr>
          <w:rFonts w:asciiTheme="minorHAnsi" w:eastAsiaTheme="minorHAnsi" w:hAnsiTheme="minorHAnsi" w:cstheme="minorHAnsi"/>
          <w:sz w:val="24"/>
          <w:szCs w:val="24"/>
          <w:lang w:val="es-ES" w:eastAsia="en-US"/>
        </w:rPr>
        <w:t xml:space="preserve"> Comprobante de la garantía de mantenimiento de oferta.</w:t>
      </w:r>
    </w:p>
    <w:p w:rsidR="00E42BE3" w:rsidRPr="002543F7" w:rsidRDefault="00E42BE3" w:rsidP="0082333F">
      <w:pPr>
        <w:overflowPunct/>
        <w:autoSpaceDE/>
        <w:autoSpaceDN/>
        <w:adjustRightInd/>
        <w:ind w:right="-1"/>
        <w:jc w:val="both"/>
        <w:rPr>
          <w:rFonts w:asciiTheme="minorHAnsi" w:eastAsiaTheme="minorHAnsi" w:hAnsiTheme="minorHAnsi" w:cstheme="minorHAnsi"/>
          <w:b/>
          <w:sz w:val="24"/>
          <w:szCs w:val="24"/>
          <w:lang w:val="es-ES" w:eastAsia="en-US"/>
        </w:rPr>
      </w:pPr>
    </w:p>
    <w:p w:rsidR="00461F51" w:rsidRPr="002543F7" w:rsidRDefault="00AB107C" w:rsidP="0082333F">
      <w:pPr>
        <w:overflowPunct/>
        <w:autoSpaceDE/>
        <w:autoSpaceDN/>
        <w:adjustRightInd/>
        <w:ind w:right="-1"/>
        <w:jc w:val="both"/>
        <w:rPr>
          <w:rFonts w:asciiTheme="minorHAnsi" w:eastAsiaTheme="minorHAnsi" w:hAnsiTheme="minorHAnsi" w:cstheme="minorHAnsi"/>
          <w:sz w:val="24"/>
          <w:szCs w:val="24"/>
          <w:lang w:val="es-ES" w:eastAsia="en-US"/>
        </w:rPr>
      </w:pPr>
      <w:r w:rsidRPr="002543F7">
        <w:rPr>
          <w:rFonts w:asciiTheme="minorHAnsi" w:eastAsiaTheme="minorHAnsi" w:hAnsiTheme="minorHAnsi" w:cstheme="minorHAnsi"/>
          <w:b/>
          <w:sz w:val="24"/>
          <w:szCs w:val="24"/>
          <w:lang w:val="es-ES" w:eastAsia="en-US"/>
        </w:rPr>
        <w:t>6</w:t>
      </w:r>
      <w:r w:rsidR="00461F51" w:rsidRPr="002543F7">
        <w:rPr>
          <w:rFonts w:asciiTheme="minorHAnsi" w:eastAsiaTheme="minorHAnsi" w:hAnsiTheme="minorHAnsi" w:cstheme="minorHAnsi"/>
          <w:b/>
          <w:sz w:val="24"/>
          <w:szCs w:val="24"/>
          <w:lang w:val="es-ES" w:eastAsia="en-US"/>
        </w:rPr>
        <w:t>.</w:t>
      </w:r>
      <w:r w:rsidR="00303E44" w:rsidRPr="002543F7">
        <w:rPr>
          <w:rFonts w:asciiTheme="minorHAnsi" w:eastAsiaTheme="minorHAnsi" w:hAnsiTheme="minorHAnsi" w:cstheme="minorHAnsi"/>
          <w:b/>
          <w:sz w:val="24"/>
          <w:szCs w:val="24"/>
          <w:lang w:val="es-ES" w:eastAsia="en-US"/>
        </w:rPr>
        <w:t>10</w:t>
      </w:r>
      <w:r w:rsidR="00693BA7" w:rsidRPr="002543F7">
        <w:rPr>
          <w:rFonts w:asciiTheme="minorHAnsi" w:eastAsiaTheme="minorHAnsi" w:hAnsiTheme="minorHAnsi" w:cstheme="minorHAnsi"/>
          <w:b/>
          <w:sz w:val="24"/>
          <w:szCs w:val="24"/>
          <w:lang w:val="es-ES" w:eastAsia="en-US"/>
        </w:rPr>
        <w:t xml:space="preserve"> </w:t>
      </w:r>
      <w:r w:rsidR="00461F51" w:rsidRPr="002543F7">
        <w:rPr>
          <w:rFonts w:asciiTheme="minorHAnsi" w:eastAsiaTheme="minorHAnsi" w:hAnsiTheme="minorHAnsi" w:cstheme="minorHAnsi"/>
          <w:sz w:val="24"/>
          <w:szCs w:val="24"/>
          <w:lang w:val="es-ES" w:eastAsia="en-US"/>
        </w:rPr>
        <w:t>Declaración del oferente, que para cualquier cuestión judicial, acepta la jurisdicción de la justicia ordinaria de los Tribunales de Federación, renunciando a cualquier otro fuero o jurisdicción que le pudiere corresponder.</w:t>
      </w:r>
    </w:p>
    <w:p w:rsidR="006C73E3" w:rsidRPr="002543F7" w:rsidRDefault="006C73E3" w:rsidP="0082333F">
      <w:pPr>
        <w:ind w:right="-1"/>
        <w:jc w:val="both"/>
        <w:rPr>
          <w:rFonts w:asciiTheme="minorHAnsi" w:hAnsiTheme="minorHAnsi" w:cstheme="minorHAnsi"/>
          <w:color w:val="FF0000"/>
          <w:sz w:val="24"/>
          <w:szCs w:val="24"/>
        </w:rPr>
      </w:pPr>
    </w:p>
    <w:p w:rsidR="006C73E3" w:rsidRPr="002543F7" w:rsidRDefault="003B5165" w:rsidP="0082333F">
      <w:pPr>
        <w:ind w:right="-1"/>
        <w:jc w:val="both"/>
        <w:rPr>
          <w:rFonts w:asciiTheme="minorHAnsi" w:hAnsiTheme="minorHAnsi" w:cstheme="minorHAnsi"/>
          <w:sz w:val="24"/>
          <w:szCs w:val="24"/>
          <w:u w:val="single"/>
        </w:rPr>
      </w:pPr>
      <w:r w:rsidRPr="002543F7">
        <w:rPr>
          <w:rFonts w:asciiTheme="minorHAnsi" w:hAnsiTheme="minorHAnsi" w:cstheme="minorHAnsi"/>
          <w:b/>
          <w:sz w:val="24"/>
          <w:szCs w:val="24"/>
          <w:u w:val="single"/>
        </w:rPr>
        <w:t>7</w:t>
      </w:r>
      <w:r w:rsidR="00994653" w:rsidRPr="002543F7">
        <w:rPr>
          <w:rFonts w:asciiTheme="minorHAnsi" w:hAnsiTheme="minorHAnsi" w:cstheme="minorHAnsi"/>
          <w:b/>
          <w:sz w:val="24"/>
          <w:szCs w:val="24"/>
          <w:u w:val="single"/>
        </w:rPr>
        <w:t xml:space="preserve">º.- </w:t>
      </w:r>
      <w:r w:rsidR="006C73E3" w:rsidRPr="002543F7">
        <w:rPr>
          <w:rFonts w:asciiTheme="minorHAnsi" w:hAnsiTheme="minorHAnsi" w:cstheme="minorHAnsi"/>
          <w:b/>
          <w:sz w:val="24"/>
          <w:szCs w:val="24"/>
          <w:u w:val="single"/>
        </w:rPr>
        <w:t>Forma de Cotizar en PESOS:</w:t>
      </w:r>
    </w:p>
    <w:p w:rsidR="006C73E3" w:rsidRPr="002543F7" w:rsidRDefault="00115704" w:rsidP="0082333F">
      <w:pPr>
        <w:ind w:right="-1"/>
        <w:jc w:val="both"/>
        <w:rPr>
          <w:rFonts w:asciiTheme="minorHAnsi" w:hAnsiTheme="minorHAnsi" w:cstheme="minorHAnsi"/>
          <w:sz w:val="24"/>
          <w:szCs w:val="24"/>
        </w:rPr>
      </w:pPr>
      <w:r w:rsidRPr="002543F7">
        <w:rPr>
          <w:rFonts w:asciiTheme="minorHAnsi" w:hAnsiTheme="minorHAnsi" w:cstheme="minorHAnsi"/>
          <w:sz w:val="24"/>
          <w:szCs w:val="24"/>
        </w:rPr>
        <w:t>La oferta será confeccionada</w:t>
      </w:r>
      <w:r w:rsidR="006C73E3" w:rsidRPr="002543F7">
        <w:rPr>
          <w:rFonts w:asciiTheme="minorHAnsi" w:hAnsiTheme="minorHAnsi" w:cstheme="minorHAnsi"/>
          <w:sz w:val="24"/>
          <w:szCs w:val="24"/>
        </w:rPr>
        <w:t xml:space="preserve"> consignándose en </w:t>
      </w:r>
      <w:r w:rsidR="008432DE" w:rsidRPr="002543F7">
        <w:rPr>
          <w:rFonts w:asciiTheme="minorHAnsi" w:hAnsiTheme="minorHAnsi" w:cstheme="minorHAnsi"/>
          <w:sz w:val="24"/>
          <w:szCs w:val="24"/>
        </w:rPr>
        <w:t>pesos moneda nacional el precio</w:t>
      </w:r>
      <w:r w:rsidR="00D91931" w:rsidRPr="002543F7">
        <w:rPr>
          <w:rFonts w:asciiTheme="minorHAnsi" w:hAnsiTheme="minorHAnsi" w:cstheme="minorHAnsi"/>
          <w:sz w:val="24"/>
          <w:szCs w:val="24"/>
        </w:rPr>
        <w:t xml:space="preserve"> unitario </w:t>
      </w:r>
      <w:r w:rsidR="006C73E3" w:rsidRPr="002543F7">
        <w:rPr>
          <w:rFonts w:asciiTheme="minorHAnsi" w:hAnsiTheme="minorHAnsi" w:cstheme="minorHAnsi"/>
          <w:sz w:val="24"/>
          <w:szCs w:val="24"/>
        </w:rPr>
        <w:t>y el monto total cotizado en números y letras.-</w:t>
      </w:r>
    </w:p>
    <w:p w:rsidR="006C73E3" w:rsidRPr="002543F7" w:rsidRDefault="006C73E3" w:rsidP="0082333F">
      <w:pPr>
        <w:ind w:right="-1"/>
        <w:jc w:val="both"/>
        <w:rPr>
          <w:rFonts w:asciiTheme="minorHAnsi" w:hAnsiTheme="minorHAnsi" w:cstheme="minorHAnsi"/>
          <w:sz w:val="24"/>
          <w:szCs w:val="24"/>
        </w:rPr>
      </w:pPr>
    </w:p>
    <w:p w:rsidR="006C73E3" w:rsidRPr="002543F7" w:rsidRDefault="003B5165" w:rsidP="0082333F">
      <w:pPr>
        <w:ind w:right="-1"/>
        <w:jc w:val="both"/>
        <w:rPr>
          <w:rFonts w:asciiTheme="minorHAnsi" w:hAnsiTheme="minorHAnsi" w:cstheme="minorHAnsi"/>
          <w:b/>
          <w:sz w:val="24"/>
          <w:szCs w:val="24"/>
          <w:u w:val="single"/>
        </w:rPr>
      </w:pPr>
      <w:r w:rsidRPr="002543F7">
        <w:rPr>
          <w:rFonts w:asciiTheme="minorHAnsi" w:hAnsiTheme="minorHAnsi" w:cstheme="minorHAnsi"/>
          <w:b/>
          <w:sz w:val="24"/>
          <w:szCs w:val="24"/>
          <w:u w:val="single"/>
        </w:rPr>
        <w:t>8</w:t>
      </w:r>
      <w:r w:rsidR="00994653" w:rsidRPr="002543F7">
        <w:rPr>
          <w:rFonts w:asciiTheme="minorHAnsi" w:hAnsiTheme="minorHAnsi" w:cstheme="minorHAnsi"/>
          <w:b/>
          <w:sz w:val="24"/>
          <w:szCs w:val="24"/>
          <w:u w:val="single"/>
        </w:rPr>
        <w:t xml:space="preserve">º.- </w:t>
      </w:r>
      <w:r w:rsidR="006C73E3" w:rsidRPr="002543F7">
        <w:rPr>
          <w:rFonts w:asciiTheme="minorHAnsi" w:hAnsiTheme="minorHAnsi" w:cstheme="minorHAnsi"/>
          <w:b/>
          <w:sz w:val="24"/>
          <w:szCs w:val="24"/>
          <w:u w:val="single"/>
        </w:rPr>
        <w:t>Forma y Plazos:</w:t>
      </w:r>
    </w:p>
    <w:p w:rsidR="006C73E3" w:rsidRPr="002543F7" w:rsidRDefault="006C73E3" w:rsidP="0082333F">
      <w:pPr>
        <w:ind w:right="-1"/>
        <w:jc w:val="both"/>
        <w:rPr>
          <w:rFonts w:asciiTheme="minorHAnsi" w:hAnsiTheme="minorHAnsi" w:cstheme="minorHAnsi"/>
          <w:sz w:val="24"/>
          <w:szCs w:val="24"/>
        </w:rPr>
      </w:pPr>
      <w:r w:rsidRPr="002543F7">
        <w:rPr>
          <w:rFonts w:asciiTheme="minorHAnsi" w:hAnsiTheme="minorHAnsi" w:cstheme="minorHAnsi"/>
          <w:b/>
          <w:sz w:val="24"/>
          <w:szCs w:val="24"/>
        </w:rPr>
        <w:t>a) DE LA OFERTA:</w:t>
      </w:r>
      <w:r w:rsidRPr="002543F7">
        <w:rPr>
          <w:rFonts w:asciiTheme="minorHAnsi" w:hAnsiTheme="minorHAnsi" w:cstheme="minorHAnsi"/>
          <w:sz w:val="24"/>
          <w:szCs w:val="24"/>
        </w:rPr>
        <w:t xml:space="preserve"> Los  proponentes  quedan  obligados  a  man</w:t>
      </w:r>
      <w:r w:rsidR="00974218" w:rsidRPr="002543F7">
        <w:rPr>
          <w:rFonts w:asciiTheme="minorHAnsi" w:hAnsiTheme="minorHAnsi" w:cstheme="minorHAnsi"/>
          <w:sz w:val="24"/>
          <w:szCs w:val="24"/>
        </w:rPr>
        <w:t xml:space="preserve">tener el precio de sus ofertas por </w:t>
      </w:r>
      <w:r w:rsidRPr="002543F7">
        <w:rPr>
          <w:rFonts w:asciiTheme="minorHAnsi" w:hAnsiTheme="minorHAnsi" w:cstheme="minorHAnsi"/>
          <w:sz w:val="24"/>
          <w:szCs w:val="24"/>
        </w:rPr>
        <w:t>el términ</w:t>
      </w:r>
      <w:r w:rsidR="00A96A15" w:rsidRPr="002543F7">
        <w:rPr>
          <w:rFonts w:asciiTheme="minorHAnsi" w:hAnsiTheme="minorHAnsi" w:cstheme="minorHAnsi"/>
          <w:sz w:val="24"/>
          <w:szCs w:val="24"/>
        </w:rPr>
        <w:t xml:space="preserve">o </w:t>
      </w:r>
      <w:r w:rsidR="00974218" w:rsidRPr="002543F7">
        <w:rPr>
          <w:rFonts w:asciiTheme="minorHAnsi" w:hAnsiTheme="minorHAnsi" w:cstheme="minorHAnsi"/>
          <w:sz w:val="24"/>
          <w:szCs w:val="24"/>
        </w:rPr>
        <w:t xml:space="preserve">de </w:t>
      </w:r>
      <w:r w:rsidR="00E1743F" w:rsidRPr="002543F7">
        <w:rPr>
          <w:rFonts w:asciiTheme="minorHAnsi" w:hAnsiTheme="minorHAnsi" w:cstheme="minorHAnsi"/>
          <w:sz w:val="24"/>
          <w:szCs w:val="24"/>
        </w:rPr>
        <w:t>quince</w:t>
      </w:r>
      <w:r w:rsidR="00357017" w:rsidRPr="002543F7">
        <w:rPr>
          <w:rFonts w:asciiTheme="minorHAnsi" w:hAnsiTheme="minorHAnsi" w:cstheme="minorHAnsi"/>
          <w:sz w:val="24"/>
          <w:szCs w:val="24"/>
        </w:rPr>
        <w:t xml:space="preserve"> (</w:t>
      </w:r>
      <w:r w:rsidR="00880C92" w:rsidRPr="002543F7">
        <w:rPr>
          <w:rFonts w:asciiTheme="minorHAnsi" w:hAnsiTheme="minorHAnsi" w:cstheme="minorHAnsi"/>
          <w:sz w:val="24"/>
          <w:szCs w:val="24"/>
        </w:rPr>
        <w:t>1</w:t>
      </w:r>
      <w:r w:rsidR="002543F7" w:rsidRPr="002543F7">
        <w:rPr>
          <w:rFonts w:asciiTheme="minorHAnsi" w:hAnsiTheme="minorHAnsi" w:cstheme="minorHAnsi"/>
          <w:sz w:val="24"/>
          <w:szCs w:val="24"/>
        </w:rPr>
        <w:t>5</w:t>
      </w:r>
      <w:r w:rsidRPr="002543F7">
        <w:rPr>
          <w:rFonts w:asciiTheme="minorHAnsi" w:hAnsiTheme="minorHAnsi" w:cstheme="minorHAnsi"/>
          <w:sz w:val="24"/>
          <w:szCs w:val="24"/>
        </w:rPr>
        <w:t>) días corridos, a partir de la fecha del acta de apertura, no aceptándose modificaciones dentro de dicho período.</w:t>
      </w:r>
    </w:p>
    <w:p w:rsidR="006C73E3" w:rsidRPr="002543F7" w:rsidRDefault="006C73E3" w:rsidP="0082333F">
      <w:pPr>
        <w:ind w:right="-1"/>
        <w:jc w:val="both"/>
        <w:rPr>
          <w:rFonts w:asciiTheme="minorHAnsi" w:hAnsiTheme="minorHAnsi" w:cstheme="minorHAnsi"/>
          <w:b/>
          <w:sz w:val="24"/>
          <w:szCs w:val="24"/>
        </w:rPr>
      </w:pPr>
    </w:p>
    <w:p w:rsidR="006C73E3" w:rsidRPr="002543F7" w:rsidRDefault="006C73E3" w:rsidP="0082333F">
      <w:pPr>
        <w:ind w:right="-1"/>
        <w:jc w:val="both"/>
        <w:rPr>
          <w:rFonts w:asciiTheme="minorHAnsi" w:hAnsiTheme="minorHAnsi" w:cstheme="minorHAnsi"/>
          <w:sz w:val="24"/>
          <w:szCs w:val="24"/>
        </w:rPr>
      </w:pPr>
      <w:r w:rsidRPr="002543F7">
        <w:rPr>
          <w:rFonts w:asciiTheme="minorHAnsi" w:hAnsiTheme="minorHAnsi" w:cstheme="minorHAnsi"/>
          <w:b/>
          <w:sz w:val="24"/>
          <w:szCs w:val="24"/>
        </w:rPr>
        <w:t>b)</w:t>
      </w:r>
      <w:r w:rsidR="00C65FFA" w:rsidRPr="002543F7">
        <w:rPr>
          <w:rFonts w:asciiTheme="minorHAnsi" w:hAnsiTheme="minorHAnsi" w:cstheme="minorHAnsi"/>
          <w:b/>
          <w:sz w:val="24"/>
          <w:szCs w:val="24"/>
        </w:rPr>
        <w:t xml:space="preserve"> </w:t>
      </w:r>
      <w:r w:rsidRPr="002543F7">
        <w:rPr>
          <w:rFonts w:asciiTheme="minorHAnsi" w:hAnsiTheme="minorHAnsi" w:cstheme="minorHAnsi"/>
          <w:b/>
          <w:sz w:val="24"/>
          <w:szCs w:val="24"/>
        </w:rPr>
        <w:t xml:space="preserve">DE ENTREGA: </w:t>
      </w:r>
      <w:r w:rsidR="007C203C" w:rsidRPr="002543F7">
        <w:rPr>
          <w:rFonts w:asciiTheme="minorHAnsi" w:hAnsiTheme="minorHAnsi" w:cstheme="minorHAnsi"/>
          <w:sz w:val="24"/>
          <w:szCs w:val="24"/>
        </w:rPr>
        <w:t>Los materiales a</w:t>
      </w:r>
      <w:r w:rsidR="00243244" w:rsidRPr="002543F7">
        <w:rPr>
          <w:rFonts w:asciiTheme="minorHAnsi" w:hAnsiTheme="minorHAnsi" w:cstheme="minorHAnsi"/>
          <w:sz w:val="24"/>
          <w:szCs w:val="24"/>
        </w:rPr>
        <w:t>djudicad</w:t>
      </w:r>
      <w:r w:rsidR="007C203C" w:rsidRPr="002543F7">
        <w:rPr>
          <w:rFonts w:asciiTheme="minorHAnsi" w:hAnsiTheme="minorHAnsi" w:cstheme="minorHAnsi"/>
          <w:sz w:val="24"/>
          <w:szCs w:val="24"/>
        </w:rPr>
        <w:t>os</w:t>
      </w:r>
      <w:r w:rsidR="00974218" w:rsidRPr="002543F7">
        <w:rPr>
          <w:rFonts w:asciiTheme="minorHAnsi" w:hAnsiTheme="minorHAnsi" w:cstheme="minorHAnsi"/>
          <w:sz w:val="24"/>
          <w:szCs w:val="24"/>
        </w:rPr>
        <w:t xml:space="preserve"> deberán </w:t>
      </w:r>
      <w:r w:rsidR="007C203C" w:rsidRPr="002543F7">
        <w:rPr>
          <w:rFonts w:asciiTheme="minorHAnsi" w:hAnsiTheme="minorHAnsi" w:cstheme="minorHAnsi"/>
          <w:sz w:val="24"/>
          <w:szCs w:val="24"/>
        </w:rPr>
        <w:t xml:space="preserve">ser </w:t>
      </w:r>
      <w:r w:rsidR="002A41BF" w:rsidRPr="002543F7">
        <w:rPr>
          <w:rFonts w:asciiTheme="minorHAnsi" w:hAnsiTheme="minorHAnsi" w:cstheme="minorHAnsi"/>
          <w:sz w:val="24"/>
          <w:szCs w:val="24"/>
        </w:rPr>
        <w:t xml:space="preserve">cotizados con flete incluido, </w:t>
      </w:r>
      <w:r w:rsidR="007C203C" w:rsidRPr="002543F7">
        <w:rPr>
          <w:rFonts w:asciiTheme="minorHAnsi" w:hAnsiTheme="minorHAnsi" w:cstheme="minorHAnsi"/>
          <w:sz w:val="24"/>
          <w:szCs w:val="24"/>
        </w:rPr>
        <w:t>entregado</w:t>
      </w:r>
      <w:r w:rsidR="00974218" w:rsidRPr="002543F7">
        <w:rPr>
          <w:rFonts w:asciiTheme="minorHAnsi" w:hAnsiTheme="minorHAnsi" w:cstheme="minorHAnsi"/>
          <w:sz w:val="24"/>
          <w:szCs w:val="24"/>
        </w:rPr>
        <w:t xml:space="preserve">s en </w:t>
      </w:r>
      <w:r w:rsidR="008E5511" w:rsidRPr="002543F7">
        <w:rPr>
          <w:rFonts w:asciiTheme="minorHAnsi" w:hAnsiTheme="minorHAnsi" w:cstheme="minorHAnsi"/>
          <w:sz w:val="24"/>
          <w:szCs w:val="24"/>
        </w:rPr>
        <w:t>lugar a acordar con la Municipalidad de Federación</w:t>
      </w:r>
      <w:r w:rsidR="002A41BF" w:rsidRPr="002543F7">
        <w:rPr>
          <w:rFonts w:asciiTheme="minorHAnsi" w:hAnsiTheme="minorHAnsi" w:cstheme="minorHAnsi"/>
          <w:sz w:val="24"/>
          <w:szCs w:val="24"/>
        </w:rPr>
        <w:t>,</w:t>
      </w:r>
      <w:r w:rsidR="00D91931" w:rsidRPr="002543F7">
        <w:rPr>
          <w:rFonts w:asciiTheme="minorHAnsi" w:hAnsiTheme="minorHAnsi" w:cstheme="minorHAnsi"/>
          <w:sz w:val="24"/>
          <w:szCs w:val="24"/>
        </w:rPr>
        <w:t xml:space="preserve"> en la ciudad de Federación,</w:t>
      </w:r>
      <w:r w:rsidR="002A41BF" w:rsidRPr="002543F7">
        <w:rPr>
          <w:rFonts w:asciiTheme="minorHAnsi" w:hAnsiTheme="minorHAnsi" w:cstheme="minorHAnsi"/>
          <w:sz w:val="24"/>
          <w:szCs w:val="24"/>
        </w:rPr>
        <w:t xml:space="preserve"> previa presentación de la respectiva orden de compra. </w:t>
      </w:r>
      <w:r w:rsidR="00930F84" w:rsidRPr="002543F7">
        <w:rPr>
          <w:rFonts w:asciiTheme="minorHAnsi" w:hAnsiTheme="minorHAnsi" w:cstheme="minorHAnsi"/>
          <w:sz w:val="24"/>
          <w:szCs w:val="24"/>
        </w:rPr>
        <w:t>Aclarar los plazos máximos de entrega.</w:t>
      </w:r>
    </w:p>
    <w:p w:rsidR="00DA63C5" w:rsidRPr="002543F7" w:rsidRDefault="00DA63C5" w:rsidP="0082333F">
      <w:pPr>
        <w:overflowPunct/>
        <w:autoSpaceDE/>
        <w:autoSpaceDN/>
        <w:adjustRightInd/>
        <w:ind w:right="-1"/>
        <w:jc w:val="both"/>
        <w:rPr>
          <w:rFonts w:asciiTheme="minorHAnsi" w:hAnsiTheme="minorHAnsi" w:cstheme="minorHAnsi"/>
          <w:b/>
          <w:sz w:val="24"/>
          <w:szCs w:val="24"/>
          <w:u w:val="single"/>
        </w:rPr>
      </w:pPr>
    </w:p>
    <w:p w:rsidR="00994653" w:rsidRPr="002543F7" w:rsidRDefault="003B5165" w:rsidP="0082333F">
      <w:pPr>
        <w:overflowPunct/>
        <w:autoSpaceDE/>
        <w:autoSpaceDN/>
        <w:adjustRightInd/>
        <w:ind w:right="-1"/>
        <w:jc w:val="both"/>
        <w:rPr>
          <w:rFonts w:asciiTheme="minorHAnsi" w:hAnsiTheme="minorHAnsi" w:cstheme="minorHAnsi"/>
          <w:b/>
          <w:sz w:val="24"/>
          <w:szCs w:val="24"/>
          <w:u w:val="single"/>
        </w:rPr>
      </w:pPr>
      <w:r w:rsidRPr="002543F7">
        <w:rPr>
          <w:rFonts w:asciiTheme="minorHAnsi" w:hAnsiTheme="minorHAnsi" w:cstheme="minorHAnsi"/>
          <w:b/>
          <w:sz w:val="24"/>
          <w:szCs w:val="24"/>
          <w:u w:val="single"/>
        </w:rPr>
        <w:t>9</w:t>
      </w:r>
      <w:r w:rsidR="00994653" w:rsidRPr="002543F7">
        <w:rPr>
          <w:rFonts w:asciiTheme="minorHAnsi" w:hAnsiTheme="minorHAnsi" w:cstheme="minorHAnsi"/>
          <w:b/>
          <w:sz w:val="24"/>
          <w:szCs w:val="24"/>
          <w:u w:val="single"/>
        </w:rPr>
        <w:t xml:space="preserve">º.- </w:t>
      </w:r>
      <w:r w:rsidR="006C73E3" w:rsidRPr="002543F7">
        <w:rPr>
          <w:rFonts w:asciiTheme="minorHAnsi" w:hAnsiTheme="minorHAnsi" w:cstheme="minorHAnsi"/>
          <w:b/>
          <w:sz w:val="24"/>
          <w:szCs w:val="24"/>
          <w:u w:val="single"/>
        </w:rPr>
        <w:t>Garantías:</w:t>
      </w:r>
    </w:p>
    <w:p w:rsidR="006C73E3" w:rsidRPr="002543F7" w:rsidRDefault="006C73E3" w:rsidP="0082333F">
      <w:pPr>
        <w:overflowPunct/>
        <w:autoSpaceDE/>
        <w:autoSpaceDN/>
        <w:adjustRightInd/>
        <w:ind w:right="-1"/>
        <w:jc w:val="both"/>
        <w:rPr>
          <w:rFonts w:asciiTheme="minorHAnsi" w:hAnsiTheme="minorHAnsi" w:cstheme="minorHAnsi"/>
          <w:sz w:val="24"/>
          <w:szCs w:val="24"/>
        </w:rPr>
      </w:pPr>
      <w:r w:rsidRPr="002543F7">
        <w:rPr>
          <w:rFonts w:asciiTheme="minorHAnsi" w:hAnsiTheme="minorHAnsi" w:cstheme="minorHAnsi"/>
          <w:sz w:val="24"/>
          <w:szCs w:val="24"/>
        </w:rPr>
        <w:t>Para afianzar el cumplimiento de todas las obligaciones, los proponentes y el adjudicatario deberán presentar las siguientes garantías:</w:t>
      </w:r>
    </w:p>
    <w:p w:rsidR="00994653" w:rsidRPr="002543F7" w:rsidRDefault="00994653" w:rsidP="0082333F">
      <w:pPr>
        <w:overflowPunct/>
        <w:autoSpaceDE/>
        <w:autoSpaceDN/>
        <w:adjustRightInd/>
        <w:ind w:right="-1"/>
        <w:jc w:val="both"/>
        <w:rPr>
          <w:rFonts w:asciiTheme="minorHAnsi" w:hAnsiTheme="minorHAnsi" w:cstheme="minorHAnsi"/>
          <w:b/>
          <w:sz w:val="24"/>
          <w:szCs w:val="24"/>
        </w:rPr>
      </w:pPr>
    </w:p>
    <w:p w:rsidR="006C73E3" w:rsidRPr="002543F7" w:rsidRDefault="006C73E3" w:rsidP="0082333F">
      <w:pPr>
        <w:pStyle w:val="Prrafodelista"/>
        <w:numPr>
          <w:ilvl w:val="0"/>
          <w:numId w:val="4"/>
        </w:numPr>
        <w:tabs>
          <w:tab w:val="left" w:pos="284"/>
        </w:tabs>
        <w:ind w:left="0" w:right="-1" w:firstLine="0"/>
        <w:jc w:val="both"/>
        <w:rPr>
          <w:rFonts w:asciiTheme="minorHAnsi" w:hAnsiTheme="minorHAnsi" w:cstheme="minorHAnsi"/>
          <w:sz w:val="24"/>
          <w:szCs w:val="24"/>
        </w:rPr>
      </w:pPr>
      <w:r w:rsidRPr="002543F7">
        <w:rPr>
          <w:rFonts w:asciiTheme="minorHAnsi" w:hAnsiTheme="minorHAnsi" w:cstheme="minorHAnsi"/>
          <w:b/>
          <w:sz w:val="24"/>
          <w:szCs w:val="24"/>
        </w:rPr>
        <w:t>DE LA OFERTA</w:t>
      </w:r>
      <w:r w:rsidRPr="002543F7">
        <w:rPr>
          <w:rFonts w:asciiTheme="minorHAnsi" w:hAnsiTheme="minorHAnsi" w:cstheme="minorHAnsi"/>
          <w:sz w:val="24"/>
          <w:szCs w:val="24"/>
        </w:rPr>
        <w:t>: Uno por ciento (1%) del valor total cotizado. En caso de ofrecer alternativa, la garantía se calculará  sobre el mayor valor presupuestado.</w:t>
      </w:r>
    </w:p>
    <w:p w:rsidR="006C73E3" w:rsidRPr="002543F7" w:rsidRDefault="006C73E3" w:rsidP="0082333F">
      <w:pPr>
        <w:ind w:right="-1"/>
        <w:jc w:val="both"/>
        <w:rPr>
          <w:rFonts w:asciiTheme="minorHAnsi" w:hAnsiTheme="minorHAnsi" w:cstheme="minorHAnsi"/>
          <w:b/>
          <w:sz w:val="24"/>
          <w:szCs w:val="24"/>
        </w:rPr>
      </w:pPr>
    </w:p>
    <w:p w:rsidR="006C73E3" w:rsidRPr="002543F7" w:rsidRDefault="006C73E3" w:rsidP="0082333F">
      <w:pPr>
        <w:pStyle w:val="Prrafodelista"/>
        <w:numPr>
          <w:ilvl w:val="0"/>
          <w:numId w:val="4"/>
        </w:numPr>
        <w:tabs>
          <w:tab w:val="left" w:pos="284"/>
        </w:tabs>
        <w:ind w:left="0" w:right="-1" w:firstLine="0"/>
        <w:jc w:val="both"/>
        <w:rPr>
          <w:rFonts w:asciiTheme="minorHAnsi" w:hAnsiTheme="minorHAnsi" w:cstheme="minorHAnsi"/>
          <w:sz w:val="24"/>
          <w:szCs w:val="24"/>
        </w:rPr>
      </w:pPr>
      <w:r w:rsidRPr="002543F7">
        <w:rPr>
          <w:rFonts w:asciiTheme="minorHAnsi" w:hAnsiTheme="minorHAnsi" w:cstheme="minorHAnsi"/>
          <w:b/>
          <w:sz w:val="24"/>
          <w:szCs w:val="24"/>
        </w:rPr>
        <w:lastRenderedPageBreak/>
        <w:t>DE ADJUDICACION</w:t>
      </w:r>
      <w:r w:rsidR="003B7629" w:rsidRPr="002543F7">
        <w:rPr>
          <w:rFonts w:asciiTheme="minorHAnsi" w:hAnsiTheme="minorHAnsi" w:cstheme="minorHAnsi"/>
          <w:sz w:val="24"/>
          <w:szCs w:val="24"/>
        </w:rPr>
        <w:t>: La garantía del punto a),</w:t>
      </w:r>
      <w:r w:rsidRPr="002543F7">
        <w:rPr>
          <w:rFonts w:asciiTheme="minorHAnsi" w:hAnsiTheme="minorHAnsi" w:cstheme="minorHAnsi"/>
          <w:sz w:val="24"/>
          <w:szCs w:val="24"/>
        </w:rPr>
        <w:t xml:space="preserve"> será aumentada al cinco por ciento (5%) del monto adjudicado. El requisito de este punto deberá </w:t>
      </w:r>
      <w:r w:rsidR="003B7629" w:rsidRPr="002543F7">
        <w:rPr>
          <w:rFonts w:asciiTheme="minorHAnsi" w:hAnsiTheme="minorHAnsi" w:cstheme="minorHAnsi"/>
          <w:sz w:val="24"/>
          <w:szCs w:val="24"/>
        </w:rPr>
        <w:t xml:space="preserve"> cumplimentarse dentro de los </w:t>
      </w:r>
      <w:r w:rsidRPr="002543F7">
        <w:rPr>
          <w:rFonts w:asciiTheme="minorHAnsi" w:hAnsiTheme="minorHAnsi" w:cstheme="minorHAnsi"/>
          <w:sz w:val="24"/>
          <w:szCs w:val="24"/>
        </w:rPr>
        <w:t>cinco (5) días</w:t>
      </w:r>
      <w:r w:rsidR="00F442AF" w:rsidRPr="002543F7">
        <w:rPr>
          <w:rFonts w:asciiTheme="minorHAnsi" w:hAnsiTheme="minorHAnsi" w:cstheme="minorHAnsi"/>
          <w:sz w:val="24"/>
          <w:szCs w:val="24"/>
        </w:rPr>
        <w:t xml:space="preserve"> </w:t>
      </w:r>
      <w:r w:rsidRPr="002543F7">
        <w:rPr>
          <w:rFonts w:asciiTheme="minorHAnsi" w:hAnsiTheme="minorHAnsi" w:cstheme="minorHAnsi"/>
          <w:sz w:val="24"/>
          <w:szCs w:val="24"/>
        </w:rPr>
        <w:t>a contar de la fecha de notificación de la adjudicación. Esta obligación quedará sin efecto en aquellos casos en que el adjudicatario haga entrega de l</w:t>
      </w:r>
      <w:r w:rsidR="00BA50AB" w:rsidRPr="002543F7">
        <w:rPr>
          <w:rFonts w:asciiTheme="minorHAnsi" w:hAnsiTheme="minorHAnsi" w:cstheme="minorHAnsi"/>
          <w:sz w:val="24"/>
          <w:szCs w:val="24"/>
        </w:rPr>
        <w:t>os materiales</w:t>
      </w:r>
      <w:r w:rsidRPr="002543F7">
        <w:rPr>
          <w:rFonts w:asciiTheme="minorHAnsi" w:hAnsiTheme="minorHAnsi" w:cstheme="minorHAnsi"/>
          <w:sz w:val="24"/>
          <w:szCs w:val="24"/>
        </w:rPr>
        <w:t xml:space="preserve">  de los cinco días de establecidos.</w:t>
      </w:r>
    </w:p>
    <w:p w:rsidR="006C73E3" w:rsidRPr="002543F7" w:rsidRDefault="006C73E3" w:rsidP="0082333F">
      <w:pPr>
        <w:ind w:right="-1"/>
        <w:jc w:val="both"/>
        <w:rPr>
          <w:rFonts w:asciiTheme="minorHAnsi" w:hAnsiTheme="minorHAnsi" w:cstheme="minorHAnsi"/>
          <w:sz w:val="24"/>
          <w:szCs w:val="24"/>
        </w:rPr>
      </w:pPr>
    </w:p>
    <w:p w:rsidR="006C73E3" w:rsidRPr="002543F7" w:rsidRDefault="006C73E3" w:rsidP="0082333F">
      <w:pPr>
        <w:pStyle w:val="Prrafodelista"/>
        <w:numPr>
          <w:ilvl w:val="0"/>
          <w:numId w:val="4"/>
        </w:numPr>
        <w:tabs>
          <w:tab w:val="left" w:pos="284"/>
        </w:tabs>
        <w:ind w:left="0" w:right="-1" w:firstLine="0"/>
        <w:jc w:val="both"/>
        <w:rPr>
          <w:rFonts w:asciiTheme="minorHAnsi" w:hAnsiTheme="minorHAnsi" w:cstheme="minorHAnsi"/>
          <w:sz w:val="24"/>
          <w:szCs w:val="24"/>
        </w:rPr>
      </w:pPr>
      <w:r w:rsidRPr="002543F7">
        <w:rPr>
          <w:rFonts w:asciiTheme="minorHAnsi" w:hAnsiTheme="minorHAnsi" w:cstheme="minorHAnsi"/>
          <w:b/>
          <w:sz w:val="24"/>
          <w:szCs w:val="24"/>
        </w:rPr>
        <w:t>Forma de Presentación</w:t>
      </w:r>
      <w:r w:rsidRPr="002543F7">
        <w:rPr>
          <w:rFonts w:asciiTheme="minorHAnsi" w:hAnsiTheme="minorHAnsi" w:cstheme="minorHAnsi"/>
          <w:sz w:val="24"/>
          <w:szCs w:val="24"/>
        </w:rPr>
        <w:t>: Los proponentes prese</w:t>
      </w:r>
      <w:r w:rsidR="003B7629" w:rsidRPr="002543F7">
        <w:rPr>
          <w:rFonts w:asciiTheme="minorHAnsi" w:hAnsiTheme="minorHAnsi" w:cstheme="minorHAnsi"/>
          <w:sz w:val="24"/>
          <w:szCs w:val="24"/>
        </w:rPr>
        <w:t>ntarán la garantía del punto a),</w:t>
      </w:r>
      <w:r w:rsidRPr="002543F7">
        <w:rPr>
          <w:rFonts w:asciiTheme="minorHAnsi" w:hAnsiTheme="minorHAnsi" w:cstheme="minorHAnsi"/>
          <w:sz w:val="24"/>
          <w:szCs w:val="24"/>
        </w:rPr>
        <w:t xml:space="preserve"> con sus r</w:t>
      </w:r>
      <w:r w:rsidR="003B7629" w:rsidRPr="002543F7">
        <w:rPr>
          <w:rFonts w:asciiTheme="minorHAnsi" w:hAnsiTheme="minorHAnsi" w:cstheme="minorHAnsi"/>
          <w:sz w:val="24"/>
          <w:szCs w:val="24"/>
        </w:rPr>
        <w:t xml:space="preserve">espectivas ofertas y que podrá </w:t>
      </w:r>
      <w:r w:rsidRPr="002543F7">
        <w:rPr>
          <w:rFonts w:asciiTheme="minorHAnsi" w:hAnsiTheme="minorHAnsi" w:cstheme="minorHAnsi"/>
          <w:sz w:val="24"/>
          <w:szCs w:val="24"/>
        </w:rPr>
        <w:t>constituirse mediante depósito en efectivo en la Tesorer</w:t>
      </w:r>
      <w:r w:rsidR="00DA63C5" w:rsidRPr="002543F7">
        <w:rPr>
          <w:rFonts w:asciiTheme="minorHAnsi" w:hAnsiTheme="minorHAnsi" w:cstheme="minorHAnsi"/>
          <w:sz w:val="24"/>
          <w:szCs w:val="24"/>
        </w:rPr>
        <w:t>ía Municipal</w:t>
      </w:r>
      <w:r w:rsidR="004F545A">
        <w:rPr>
          <w:rFonts w:asciiTheme="minorHAnsi" w:hAnsiTheme="minorHAnsi" w:cstheme="minorHAnsi"/>
          <w:sz w:val="24"/>
          <w:szCs w:val="24"/>
        </w:rPr>
        <w:t>,</w:t>
      </w:r>
      <w:r w:rsidR="00D06C83" w:rsidRPr="002543F7">
        <w:rPr>
          <w:rFonts w:asciiTheme="minorHAnsi" w:hAnsiTheme="minorHAnsi" w:cstheme="minorHAnsi"/>
          <w:sz w:val="24"/>
          <w:szCs w:val="24"/>
        </w:rPr>
        <w:t xml:space="preserve"> </w:t>
      </w:r>
      <w:r w:rsidRPr="002543F7">
        <w:rPr>
          <w:rFonts w:asciiTheme="minorHAnsi" w:hAnsiTheme="minorHAnsi" w:cstheme="minorHAnsi"/>
          <w:sz w:val="24"/>
          <w:szCs w:val="24"/>
        </w:rPr>
        <w:t>seguro de caución</w:t>
      </w:r>
      <w:r w:rsidR="004F545A">
        <w:rPr>
          <w:rFonts w:asciiTheme="minorHAnsi" w:hAnsiTheme="minorHAnsi" w:cstheme="minorHAnsi"/>
          <w:sz w:val="24"/>
          <w:szCs w:val="24"/>
        </w:rPr>
        <w:t xml:space="preserve"> expedido por el Instituto Provincial del Seguro, o Pagaré </w:t>
      </w:r>
      <w:r w:rsidR="00B85B05">
        <w:rPr>
          <w:rFonts w:asciiTheme="minorHAnsi" w:hAnsiTheme="minorHAnsi" w:cstheme="minorHAnsi"/>
          <w:sz w:val="24"/>
          <w:szCs w:val="24"/>
        </w:rPr>
        <w:t>extendido a favor de la Municipalidad de Federación, debidamente sellado con el correspondiente pago del impuesto provincial</w:t>
      </w:r>
      <w:r w:rsidR="009F1C8D" w:rsidRPr="002543F7">
        <w:rPr>
          <w:rFonts w:asciiTheme="minorHAnsi" w:hAnsiTheme="minorHAnsi" w:cstheme="minorHAnsi"/>
          <w:sz w:val="24"/>
          <w:szCs w:val="24"/>
        </w:rPr>
        <w:t xml:space="preserve">. </w:t>
      </w:r>
      <w:r w:rsidRPr="002543F7">
        <w:rPr>
          <w:rFonts w:asciiTheme="minorHAnsi" w:hAnsiTheme="minorHAnsi" w:cstheme="minorHAnsi"/>
          <w:sz w:val="24"/>
          <w:szCs w:val="24"/>
        </w:rPr>
        <w:t>De igual forma, procederá el Adjudicatario para lo establecido en el punto b), que en  caso de no dar cumplimiento con ésta obligación en el plazo fijado, de</w:t>
      </w:r>
      <w:r w:rsidR="00994653" w:rsidRPr="002543F7">
        <w:rPr>
          <w:rFonts w:asciiTheme="minorHAnsi" w:hAnsiTheme="minorHAnsi" w:cstheme="minorHAnsi"/>
          <w:sz w:val="24"/>
          <w:szCs w:val="24"/>
        </w:rPr>
        <w:t xml:space="preserve">terminará automáticamente la anulación de la adjudicación y </w:t>
      </w:r>
      <w:r w:rsidRPr="002543F7">
        <w:rPr>
          <w:rFonts w:asciiTheme="minorHAnsi" w:hAnsiTheme="minorHAnsi" w:cstheme="minorHAnsi"/>
          <w:sz w:val="24"/>
          <w:szCs w:val="24"/>
        </w:rPr>
        <w:t>la inmediata iniciación de las acciones para el cobro de Garantía de la Oferta.</w:t>
      </w:r>
    </w:p>
    <w:p w:rsidR="006C73E3" w:rsidRPr="002543F7" w:rsidRDefault="006C73E3" w:rsidP="0082333F">
      <w:pPr>
        <w:ind w:right="-1"/>
        <w:jc w:val="both"/>
        <w:rPr>
          <w:rFonts w:asciiTheme="minorHAnsi" w:hAnsiTheme="minorHAnsi" w:cstheme="minorHAnsi"/>
          <w:sz w:val="24"/>
          <w:szCs w:val="24"/>
        </w:rPr>
      </w:pPr>
      <w:r w:rsidRPr="002543F7">
        <w:rPr>
          <w:rFonts w:asciiTheme="minorHAnsi" w:hAnsiTheme="minorHAnsi" w:cstheme="minorHAnsi"/>
          <w:sz w:val="24"/>
          <w:szCs w:val="24"/>
        </w:rPr>
        <w:t>La Garantía de Adjudicación, será devuelta de inmediato una vez que el adjudi</w:t>
      </w:r>
      <w:r w:rsidR="00994653" w:rsidRPr="002543F7">
        <w:rPr>
          <w:rFonts w:asciiTheme="minorHAnsi" w:hAnsiTheme="minorHAnsi" w:cstheme="minorHAnsi"/>
          <w:sz w:val="24"/>
          <w:szCs w:val="24"/>
        </w:rPr>
        <w:t xml:space="preserve">catario haya dado cumplimiento </w:t>
      </w:r>
      <w:r w:rsidRPr="002543F7">
        <w:rPr>
          <w:rFonts w:asciiTheme="minorHAnsi" w:hAnsiTheme="minorHAnsi" w:cstheme="minorHAnsi"/>
          <w:sz w:val="24"/>
          <w:szCs w:val="24"/>
        </w:rPr>
        <w:t>en todas sus partes a las obligaciones  contraídas; esta  garantía  estará  comprendida, por el uno (1%) por ciento presentado como garantía de la propuesta y por el cuatro (4%) por ciento, es  decir que ambos  completarán el cinco (5%) por ciento del valor adjudicado. De igual forma se procederá a la devolución de la Garantía de Oferta, a todas las firmas cuyas propuestas no fueran aceptadas</w:t>
      </w:r>
      <w:r w:rsidR="00D06C83" w:rsidRPr="002543F7">
        <w:rPr>
          <w:rFonts w:asciiTheme="minorHAnsi" w:hAnsiTheme="minorHAnsi" w:cstheme="minorHAnsi"/>
          <w:sz w:val="24"/>
          <w:szCs w:val="24"/>
        </w:rPr>
        <w:t>. Para efectivizar la devolución de la garantía, el oferente deberá solicitarla por nota en mesa de entrada, si la misma es mediante depósito en tesorería deberá acompañarse del CBU del titular de la propuesta.</w:t>
      </w:r>
    </w:p>
    <w:p w:rsidR="006C73E3" w:rsidRPr="002543F7" w:rsidRDefault="006C73E3" w:rsidP="0082333F">
      <w:pPr>
        <w:ind w:right="-1"/>
        <w:jc w:val="both"/>
        <w:rPr>
          <w:rFonts w:asciiTheme="minorHAnsi" w:hAnsiTheme="minorHAnsi" w:cstheme="minorHAnsi"/>
          <w:sz w:val="24"/>
          <w:szCs w:val="24"/>
        </w:rPr>
      </w:pPr>
    </w:p>
    <w:p w:rsidR="006C73E3" w:rsidRPr="002543F7" w:rsidRDefault="003B5165" w:rsidP="0082333F">
      <w:pPr>
        <w:ind w:right="-1"/>
        <w:jc w:val="both"/>
        <w:rPr>
          <w:rFonts w:asciiTheme="minorHAnsi" w:hAnsiTheme="minorHAnsi" w:cstheme="minorHAnsi"/>
          <w:sz w:val="24"/>
          <w:szCs w:val="24"/>
          <w:u w:val="single"/>
        </w:rPr>
      </w:pPr>
      <w:r w:rsidRPr="002543F7">
        <w:rPr>
          <w:rFonts w:asciiTheme="minorHAnsi" w:hAnsiTheme="minorHAnsi" w:cstheme="minorHAnsi"/>
          <w:b/>
          <w:sz w:val="24"/>
          <w:szCs w:val="24"/>
          <w:u w:val="single"/>
        </w:rPr>
        <w:t>10</w:t>
      </w:r>
      <w:r w:rsidR="00994653" w:rsidRPr="002543F7">
        <w:rPr>
          <w:rFonts w:asciiTheme="minorHAnsi" w:hAnsiTheme="minorHAnsi" w:cstheme="minorHAnsi"/>
          <w:b/>
          <w:sz w:val="24"/>
          <w:szCs w:val="24"/>
          <w:u w:val="single"/>
        </w:rPr>
        <w:t xml:space="preserve">º.- </w:t>
      </w:r>
      <w:r w:rsidR="006C73E3" w:rsidRPr="002543F7">
        <w:rPr>
          <w:rFonts w:asciiTheme="minorHAnsi" w:hAnsiTheme="minorHAnsi" w:cstheme="minorHAnsi"/>
          <w:b/>
          <w:sz w:val="24"/>
          <w:szCs w:val="24"/>
          <w:u w:val="single"/>
        </w:rPr>
        <w:t>Igualdad de ofertas:</w:t>
      </w:r>
    </w:p>
    <w:p w:rsidR="006C73E3" w:rsidRPr="002543F7" w:rsidRDefault="006C73E3" w:rsidP="0082333F">
      <w:pPr>
        <w:ind w:right="-1"/>
        <w:jc w:val="both"/>
        <w:rPr>
          <w:rFonts w:asciiTheme="minorHAnsi" w:hAnsiTheme="minorHAnsi" w:cstheme="minorHAnsi"/>
          <w:sz w:val="24"/>
          <w:szCs w:val="24"/>
        </w:rPr>
      </w:pPr>
      <w:r w:rsidRPr="002543F7">
        <w:rPr>
          <w:rFonts w:asciiTheme="minorHAnsi" w:hAnsiTheme="minorHAnsi" w:cstheme="minorHAnsi"/>
          <w:sz w:val="24"/>
          <w:szCs w:val="24"/>
        </w:rPr>
        <w:t>En  caso  de  que  dos  o  más   propuestas  se   encuentren  en  igualdad  de  precio,  los proponentes serán llamados a mejorar sus ofertas por esta Municipalidad de Feder</w:t>
      </w:r>
      <w:r w:rsidR="007201D0" w:rsidRPr="002543F7">
        <w:rPr>
          <w:rFonts w:asciiTheme="minorHAnsi" w:hAnsiTheme="minorHAnsi" w:cstheme="minorHAnsi"/>
          <w:sz w:val="24"/>
          <w:szCs w:val="24"/>
        </w:rPr>
        <w:t xml:space="preserve">ación, dentro  del  término de </w:t>
      </w:r>
      <w:r w:rsidRPr="002543F7">
        <w:rPr>
          <w:rFonts w:asciiTheme="minorHAnsi" w:hAnsiTheme="minorHAnsi" w:cstheme="minorHAnsi"/>
          <w:sz w:val="24"/>
          <w:szCs w:val="24"/>
        </w:rPr>
        <w:t>cinco (5) días hábiles,  las</w:t>
      </w:r>
      <w:r w:rsidR="007201D0" w:rsidRPr="002543F7">
        <w:rPr>
          <w:rFonts w:asciiTheme="minorHAnsi" w:hAnsiTheme="minorHAnsi" w:cstheme="minorHAnsi"/>
          <w:sz w:val="24"/>
          <w:szCs w:val="24"/>
        </w:rPr>
        <w:t xml:space="preserve"> que  deberán  presentarse en sobres que reúnan  las </w:t>
      </w:r>
      <w:r w:rsidRPr="002543F7">
        <w:rPr>
          <w:rFonts w:asciiTheme="minorHAnsi" w:hAnsiTheme="minorHAnsi" w:cstheme="minorHAnsi"/>
          <w:sz w:val="24"/>
          <w:szCs w:val="24"/>
        </w:rPr>
        <w:t>mismas condiciones establecidas en los puntos 3º y 4º y serán abierta en fecha y hora que se determinarán al efecto.</w:t>
      </w:r>
    </w:p>
    <w:p w:rsidR="006C73E3" w:rsidRPr="002543F7" w:rsidRDefault="006C73E3" w:rsidP="0082333F">
      <w:pPr>
        <w:ind w:right="-1"/>
        <w:jc w:val="both"/>
        <w:rPr>
          <w:rFonts w:asciiTheme="minorHAnsi" w:hAnsiTheme="minorHAnsi" w:cstheme="minorHAnsi"/>
          <w:sz w:val="24"/>
          <w:szCs w:val="24"/>
        </w:rPr>
      </w:pPr>
    </w:p>
    <w:p w:rsidR="006C73E3" w:rsidRPr="002543F7" w:rsidRDefault="003B5165" w:rsidP="0082333F">
      <w:pPr>
        <w:ind w:right="-1"/>
        <w:jc w:val="both"/>
        <w:rPr>
          <w:rFonts w:asciiTheme="minorHAnsi" w:hAnsiTheme="minorHAnsi" w:cstheme="minorHAnsi"/>
          <w:sz w:val="24"/>
          <w:szCs w:val="24"/>
          <w:u w:val="single"/>
        </w:rPr>
      </w:pPr>
      <w:r w:rsidRPr="002543F7">
        <w:rPr>
          <w:rFonts w:asciiTheme="minorHAnsi" w:hAnsiTheme="minorHAnsi" w:cstheme="minorHAnsi"/>
          <w:b/>
          <w:sz w:val="24"/>
          <w:szCs w:val="24"/>
          <w:u w:val="single"/>
        </w:rPr>
        <w:t>11</w:t>
      </w:r>
      <w:r w:rsidR="00994653" w:rsidRPr="002543F7">
        <w:rPr>
          <w:rFonts w:asciiTheme="minorHAnsi" w:hAnsiTheme="minorHAnsi" w:cstheme="minorHAnsi"/>
          <w:b/>
          <w:sz w:val="24"/>
          <w:szCs w:val="24"/>
          <w:u w:val="single"/>
        </w:rPr>
        <w:t xml:space="preserve">º.- </w:t>
      </w:r>
      <w:r w:rsidR="006C73E3" w:rsidRPr="002543F7">
        <w:rPr>
          <w:rFonts w:asciiTheme="minorHAnsi" w:hAnsiTheme="minorHAnsi" w:cstheme="minorHAnsi"/>
          <w:b/>
          <w:sz w:val="24"/>
          <w:szCs w:val="24"/>
          <w:u w:val="single"/>
        </w:rPr>
        <w:t>Rechazo de la Ofertas:</w:t>
      </w:r>
    </w:p>
    <w:p w:rsidR="00383F97" w:rsidRPr="002543F7" w:rsidRDefault="00383F97" w:rsidP="0082333F">
      <w:pPr>
        <w:ind w:right="-1"/>
        <w:jc w:val="both"/>
        <w:rPr>
          <w:rFonts w:asciiTheme="minorHAnsi" w:hAnsiTheme="minorHAnsi" w:cstheme="minorHAnsi"/>
          <w:sz w:val="24"/>
          <w:szCs w:val="24"/>
        </w:rPr>
      </w:pPr>
      <w:r w:rsidRPr="002543F7">
        <w:rPr>
          <w:rFonts w:asciiTheme="minorHAnsi" w:hAnsiTheme="minorHAnsi" w:cstheme="minorHAnsi"/>
          <w:sz w:val="24"/>
          <w:szCs w:val="24"/>
        </w:rPr>
        <w:t>La Municipalidad de Federación se reserva el derecho de aceptar la propuesta que resultare más conveniente total o parcial a los intereses del Municipio, como consecuencia de la comparación de las ofertas presentadas en el acto respectivo y ello puede tener lugar aunque se hubiere presentado una sola oferta, siempre que la misma sea válida, es decir que se ajuste al Pliego de Bases y Condiciones; sin perjuicio de  rechazarlas a todas si ninguna de ellas fuera ventajosa, sin que ello otorgare a los proponentes derecho a reclamo, indemnización, reintegro o cualquier tipo de compensaciones o resarcimiento, y volver a llamar a Licitación, como así mismo optar por una alternativa y/u opción que implique un real beneficio a los intereses comunales.</w:t>
      </w:r>
    </w:p>
    <w:p w:rsidR="00383F97" w:rsidRPr="002543F7" w:rsidRDefault="00383F97" w:rsidP="0082333F">
      <w:pPr>
        <w:overflowPunct/>
        <w:autoSpaceDE/>
        <w:autoSpaceDN/>
        <w:adjustRightInd/>
        <w:ind w:right="-1"/>
        <w:jc w:val="both"/>
        <w:rPr>
          <w:rFonts w:asciiTheme="minorHAnsi" w:eastAsiaTheme="minorHAnsi" w:hAnsiTheme="minorHAnsi" w:cstheme="minorHAnsi"/>
          <w:sz w:val="24"/>
          <w:szCs w:val="24"/>
          <w:lang w:val="es-ES" w:eastAsia="en-US"/>
        </w:rPr>
      </w:pPr>
      <w:r w:rsidRPr="002543F7">
        <w:rPr>
          <w:rFonts w:asciiTheme="minorHAnsi" w:eastAsiaTheme="minorHAnsi" w:hAnsiTheme="minorHAnsi" w:cstheme="minorHAnsi"/>
          <w:sz w:val="24"/>
          <w:szCs w:val="24"/>
          <w:lang w:val="es-ES" w:eastAsia="en-US"/>
        </w:rPr>
        <w:t>La presentación de una única propuesta no será impedimento para resolver favorablemente la adjudicación.</w:t>
      </w:r>
    </w:p>
    <w:p w:rsidR="006C73E3" w:rsidRPr="002543F7" w:rsidRDefault="006C73E3" w:rsidP="0082333F">
      <w:pPr>
        <w:ind w:right="-1"/>
        <w:jc w:val="both"/>
        <w:rPr>
          <w:rFonts w:asciiTheme="minorHAnsi" w:hAnsiTheme="minorHAnsi" w:cstheme="minorHAnsi"/>
          <w:sz w:val="24"/>
          <w:szCs w:val="24"/>
        </w:rPr>
      </w:pPr>
      <w:r w:rsidRPr="002543F7">
        <w:rPr>
          <w:rFonts w:asciiTheme="minorHAnsi" w:hAnsiTheme="minorHAnsi" w:cstheme="minorHAnsi"/>
          <w:sz w:val="24"/>
          <w:szCs w:val="24"/>
        </w:rPr>
        <w:t>No serán consideradas las ofertas:</w:t>
      </w:r>
    </w:p>
    <w:p w:rsidR="006C73E3" w:rsidRPr="002543F7" w:rsidRDefault="006C73E3" w:rsidP="0082333F">
      <w:pPr>
        <w:ind w:right="-1"/>
        <w:jc w:val="both"/>
        <w:rPr>
          <w:rFonts w:asciiTheme="minorHAnsi" w:hAnsiTheme="minorHAnsi" w:cstheme="minorHAnsi"/>
          <w:sz w:val="24"/>
          <w:szCs w:val="24"/>
        </w:rPr>
      </w:pPr>
      <w:r w:rsidRPr="002543F7">
        <w:rPr>
          <w:rFonts w:asciiTheme="minorHAnsi" w:hAnsiTheme="minorHAnsi" w:cstheme="minorHAnsi"/>
          <w:b/>
          <w:sz w:val="24"/>
          <w:szCs w:val="24"/>
        </w:rPr>
        <w:lastRenderedPageBreak/>
        <w:t xml:space="preserve">a) </w:t>
      </w:r>
      <w:r w:rsidRPr="002543F7">
        <w:rPr>
          <w:rFonts w:asciiTheme="minorHAnsi" w:hAnsiTheme="minorHAnsi" w:cstheme="minorHAnsi"/>
          <w:sz w:val="24"/>
          <w:szCs w:val="24"/>
        </w:rPr>
        <w:t>Que tengan enmendaduras o raspaduras en su texto, que no estén debidamente salvadas o aclaradas al pie de la oferta y firmadas por el oferente.</w:t>
      </w:r>
    </w:p>
    <w:p w:rsidR="006C73E3" w:rsidRPr="002543F7" w:rsidRDefault="006C73E3" w:rsidP="0082333F">
      <w:pPr>
        <w:ind w:right="-1"/>
        <w:jc w:val="both"/>
        <w:rPr>
          <w:rFonts w:asciiTheme="minorHAnsi" w:hAnsiTheme="minorHAnsi" w:cstheme="minorHAnsi"/>
          <w:sz w:val="24"/>
          <w:szCs w:val="24"/>
        </w:rPr>
      </w:pPr>
      <w:r w:rsidRPr="002543F7">
        <w:rPr>
          <w:rFonts w:asciiTheme="minorHAnsi" w:hAnsiTheme="minorHAnsi" w:cstheme="minorHAnsi"/>
          <w:b/>
          <w:sz w:val="24"/>
          <w:szCs w:val="24"/>
        </w:rPr>
        <w:t xml:space="preserve">b) </w:t>
      </w:r>
      <w:r w:rsidRPr="002543F7">
        <w:rPr>
          <w:rFonts w:asciiTheme="minorHAnsi" w:hAnsiTheme="minorHAnsi" w:cstheme="minorHAnsi"/>
          <w:sz w:val="24"/>
          <w:szCs w:val="24"/>
        </w:rPr>
        <w:t xml:space="preserve">Que incluyan condiciones inconvenientes o que se aparten de las Bases y Pliego de Condiciones, salvo aquellas que tengan defectos puramente formales, tales como errores evidentes en los </w:t>
      </w:r>
      <w:r w:rsidR="002543F7" w:rsidRPr="002543F7">
        <w:rPr>
          <w:rFonts w:asciiTheme="minorHAnsi" w:hAnsiTheme="minorHAnsi" w:cstheme="minorHAnsi"/>
          <w:sz w:val="24"/>
          <w:szCs w:val="24"/>
        </w:rPr>
        <w:t>cálculos, falta de totalización</w:t>
      </w:r>
      <w:r w:rsidRPr="002543F7">
        <w:rPr>
          <w:rFonts w:asciiTheme="minorHAnsi" w:hAnsiTheme="minorHAnsi" w:cstheme="minorHAnsi"/>
          <w:sz w:val="24"/>
          <w:szCs w:val="24"/>
        </w:rPr>
        <w:t>.</w:t>
      </w:r>
    </w:p>
    <w:p w:rsidR="006C73E3" w:rsidRPr="002543F7" w:rsidRDefault="006C73E3" w:rsidP="0082333F">
      <w:pPr>
        <w:ind w:right="-1"/>
        <w:jc w:val="both"/>
        <w:rPr>
          <w:rFonts w:asciiTheme="minorHAnsi" w:hAnsiTheme="minorHAnsi" w:cstheme="minorHAnsi"/>
          <w:sz w:val="24"/>
          <w:szCs w:val="24"/>
        </w:rPr>
      </w:pPr>
      <w:r w:rsidRPr="002543F7">
        <w:rPr>
          <w:rFonts w:asciiTheme="minorHAnsi" w:hAnsiTheme="minorHAnsi" w:cstheme="minorHAnsi"/>
          <w:b/>
          <w:sz w:val="24"/>
          <w:szCs w:val="24"/>
        </w:rPr>
        <w:t xml:space="preserve">c) </w:t>
      </w:r>
      <w:r w:rsidRPr="002543F7">
        <w:rPr>
          <w:rFonts w:asciiTheme="minorHAnsi" w:hAnsiTheme="minorHAnsi" w:cstheme="minorHAnsi"/>
          <w:sz w:val="24"/>
          <w:szCs w:val="24"/>
        </w:rPr>
        <w:t xml:space="preserve">Cuando no vengan acompañados por la garantía </w:t>
      </w:r>
      <w:r w:rsidR="00553614" w:rsidRPr="002543F7">
        <w:rPr>
          <w:rFonts w:asciiTheme="minorHAnsi" w:hAnsiTheme="minorHAnsi" w:cstheme="minorHAnsi"/>
          <w:sz w:val="24"/>
          <w:szCs w:val="24"/>
        </w:rPr>
        <w:t xml:space="preserve">de mantenimiento de oferta </w:t>
      </w:r>
      <w:r w:rsidRPr="002543F7">
        <w:rPr>
          <w:rFonts w:asciiTheme="minorHAnsi" w:hAnsiTheme="minorHAnsi" w:cstheme="minorHAnsi"/>
          <w:sz w:val="24"/>
          <w:szCs w:val="24"/>
        </w:rPr>
        <w:t xml:space="preserve">especificada en el </w:t>
      </w:r>
      <w:r w:rsidR="00A57EAA" w:rsidRPr="002543F7">
        <w:rPr>
          <w:rFonts w:asciiTheme="minorHAnsi" w:hAnsiTheme="minorHAnsi" w:cstheme="minorHAnsi"/>
          <w:sz w:val="24"/>
          <w:szCs w:val="24"/>
        </w:rPr>
        <w:t>Art. 6.9, y del recibo de compra del pliego Art 6.6</w:t>
      </w:r>
      <w:r w:rsidRPr="002543F7">
        <w:rPr>
          <w:rFonts w:asciiTheme="minorHAnsi" w:hAnsiTheme="minorHAnsi" w:cstheme="minorHAnsi"/>
          <w:sz w:val="24"/>
          <w:szCs w:val="24"/>
        </w:rPr>
        <w:t>.-</w:t>
      </w:r>
    </w:p>
    <w:p w:rsidR="006C73E3" w:rsidRPr="002543F7" w:rsidRDefault="006C73E3" w:rsidP="0082333F">
      <w:pPr>
        <w:pStyle w:val="Encabezado"/>
        <w:tabs>
          <w:tab w:val="left" w:pos="708"/>
        </w:tabs>
        <w:ind w:right="-1"/>
        <w:jc w:val="both"/>
        <w:rPr>
          <w:rFonts w:asciiTheme="minorHAnsi" w:hAnsiTheme="minorHAnsi" w:cstheme="minorHAnsi"/>
          <w:sz w:val="24"/>
          <w:szCs w:val="24"/>
        </w:rPr>
      </w:pPr>
      <w:r w:rsidRPr="002543F7">
        <w:rPr>
          <w:rFonts w:asciiTheme="minorHAnsi" w:hAnsiTheme="minorHAnsi" w:cstheme="minorHAnsi"/>
          <w:b/>
          <w:sz w:val="24"/>
          <w:szCs w:val="24"/>
        </w:rPr>
        <w:t xml:space="preserve">d) </w:t>
      </w:r>
      <w:r w:rsidR="00D87FE6" w:rsidRPr="002543F7">
        <w:rPr>
          <w:rFonts w:asciiTheme="minorHAnsi" w:hAnsiTheme="minorHAnsi" w:cstheme="minorHAnsi"/>
          <w:sz w:val="24"/>
          <w:szCs w:val="24"/>
        </w:rPr>
        <w:t xml:space="preserve">Que no se ajusten </w:t>
      </w:r>
      <w:r w:rsidRPr="002543F7">
        <w:rPr>
          <w:rFonts w:asciiTheme="minorHAnsi" w:hAnsiTheme="minorHAnsi" w:cstheme="minorHAnsi"/>
          <w:sz w:val="24"/>
          <w:szCs w:val="24"/>
        </w:rPr>
        <w:t xml:space="preserve">al Pliego de Bases y Condiciones en lo que respecta a </w:t>
      </w:r>
      <w:r w:rsidR="00D87FE6" w:rsidRPr="002543F7">
        <w:rPr>
          <w:rFonts w:asciiTheme="minorHAnsi" w:hAnsiTheme="minorHAnsi" w:cstheme="minorHAnsi"/>
          <w:sz w:val="24"/>
          <w:szCs w:val="24"/>
        </w:rPr>
        <w:t xml:space="preserve">la forma de presentación, </w:t>
      </w:r>
      <w:r w:rsidR="00D87FE6" w:rsidRPr="002543F7">
        <w:rPr>
          <w:rFonts w:asciiTheme="minorHAnsi" w:eastAsiaTheme="minorHAnsi" w:hAnsiTheme="minorHAnsi" w:cstheme="minorHAnsi"/>
          <w:sz w:val="24"/>
          <w:szCs w:val="24"/>
          <w:lang w:val="es-ES" w:eastAsia="en-US"/>
        </w:rPr>
        <w:t>identificación del oferente</w:t>
      </w:r>
      <w:r w:rsidR="00D87FE6" w:rsidRPr="002543F7">
        <w:rPr>
          <w:rFonts w:asciiTheme="minorHAnsi" w:hAnsiTheme="minorHAnsi" w:cstheme="minorHAnsi"/>
          <w:sz w:val="24"/>
          <w:szCs w:val="24"/>
        </w:rPr>
        <w:t>, a los términos de mantenimiento de oferta</w:t>
      </w:r>
      <w:r w:rsidRPr="002543F7">
        <w:rPr>
          <w:rFonts w:asciiTheme="minorHAnsi" w:hAnsiTheme="minorHAnsi" w:cstheme="minorHAnsi"/>
          <w:sz w:val="24"/>
          <w:szCs w:val="24"/>
        </w:rPr>
        <w:t>, plazos, condiciones de pago y lugar de entrega de la unidad.</w:t>
      </w:r>
    </w:p>
    <w:p w:rsidR="006C73E3" w:rsidRPr="002543F7" w:rsidRDefault="006C73E3" w:rsidP="0082333F">
      <w:pPr>
        <w:ind w:right="-1"/>
        <w:jc w:val="both"/>
        <w:rPr>
          <w:rFonts w:asciiTheme="minorHAnsi" w:hAnsiTheme="minorHAnsi" w:cstheme="minorHAnsi"/>
          <w:sz w:val="24"/>
          <w:szCs w:val="24"/>
        </w:rPr>
      </w:pPr>
      <w:r w:rsidRPr="002543F7">
        <w:rPr>
          <w:rFonts w:asciiTheme="minorHAnsi" w:hAnsiTheme="minorHAnsi" w:cstheme="minorHAnsi"/>
          <w:b/>
          <w:sz w:val="24"/>
          <w:szCs w:val="24"/>
        </w:rPr>
        <w:t xml:space="preserve">e) </w:t>
      </w:r>
      <w:r w:rsidRPr="002543F7">
        <w:rPr>
          <w:rFonts w:asciiTheme="minorHAnsi" w:hAnsiTheme="minorHAnsi" w:cstheme="minorHAnsi"/>
          <w:sz w:val="24"/>
          <w:szCs w:val="24"/>
        </w:rPr>
        <w:t xml:space="preserve">Cuando no se presentaren garantías, catálogos, </w:t>
      </w:r>
      <w:r w:rsidR="0082333F" w:rsidRPr="002543F7">
        <w:rPr>
          <w:rFonts w:asciiTheme="minorHAnsi" w:hAnsiTheme="minorHAnsi" w:cstheme="minorHAnsi"/>
          <w:sz w:val="24"/>
          <w:szCs w:val="24"/>
        </w:rPr>
        <w:t xml:space="preserve">folletos, </w:t>
      </w:r>
      <w:r w:rsidRPr="002543F7">
        <w:rPr>
          <w:rFonts w:asciiTheme="minorHAnsi" w:hAnsiTheme="minorHAnsi" w:cstheme="minorHAnsi"/>
          <w:sz w:val="24"/>
          <w:szCs w:val="24"/>
        </w:rPr>
        <w:t>prospectos, antecedentes comerciales</w:t>
      </w:r>
      <w:r w:rsidR="00E1743F" w:rsidRPr="002543F7">
        <w:rPr>
          <w:rFonts w:asciiTheme="minorHAnsi" w:hAnsiTheme="minorHAnsi" w:cstheme="minorHAnsi"/>
          <w:sz w:val="24"/>
          <w:szCs w:val="24"/>
        </w:rPr>
        <w:t>, muestras</w:t>
      </w:r>
      <w:r w:rsidRPr="002543F7">
        <w:rPr>
          <w:rFonts w:asciiTheme="minorHAnsi" w:hAnsiTheme="minorHAnsi" w:cstheme="minorHAnsi"/>
          <w:sz w:val="24"/>
          <w:szCs w:val="24"/>
        </w:rPr>
        <w:t>, si así indicara el Pliego de Bases y Condiciones.</w:t>
      </w:r>
    </w:p>
    <w:p w:rsidR="006C73E3" w:rsidRPr="002543F7" w:rsidRDefault="006C73E3" w:rsidP="0082333F">
      <w:pPr>
        <w:ind w:right="-1"/>
        <w:jc w:val="both"/>
        <w:rPr>
          <w:rFonts w:asciiTheme="minorHAnsi" w:hAnsiTheme="minorHAnsi" w:cstheme="minorHAnsi"/>
          <w:sz w:val="24"/>
          <w:szCs w:val="24"/>
        </w:rPr>
      </w:pPr>
      <w:r w:rsidRPr="002543F7">
        <w:rPr>
          <w:rFonts w:asciiTheme="minorHAnsi" w:hAnsiTheme="minorHAnsi" w:cstheme="minorHAnsi"/>
          <w:b/>
          <w:sz w:val="24"/>
          <w:szCs w:val="24"/>
        </w:rPr>
        <w:t xml:space="preserve">f) </w:t>
      </w:r>
      <w:r w:rsidRPr="002543F7">
        <w:rPr>
          <w:rFonts w:asciiTheme="minorHAnsi" w:hAnsiTheme="minorHAnsi" w:cstheme="minorHAnsi"/>
          <w:sz w:val="24"/>
          <w:szCs w:val="24"/>
        </w:rPr>
        <w:t xml:space="preserve">Que no acompañe a la propuesta el Pliego de Bases y Condiciones debidamente firmado </w:t>
      </w:r>
      <w:r w:rsidR="003C03B1" w:rsidRPr="002543F7">
        <w:rPr>
          <w:rFonts w:asciiTheme="minorHAnsi" w:hAnsiTheme="minorHAnsi" w:cstheme="minorHAnsi"/>
          <w:sz w:val="24"/>
          <w:szCs w:val="24"/>
        </w:rPr>
        <w:t xml:space="preserve">en todas sus hojas </w:t>
      </w:r>
      <w:r w:rsidRPr="002543F7">
        <w:rPr>
          <w:rFonts w:asciiTheme="minorHAnsi" w:hAnsiTheme="minorHAnsi" w:cstheme="minorHAnsi"/>
          <w:sz w:val="24"/>
          <w:szCs w:val="24"/>
        </w:rPr>
        <w:t>por el oferente</w:t>
      </w:r>
      <w:r w:rsidR="007C203C" w:rsidRPr="002543F7">
        <w:rPr>
          <w:rFonts w:asciiTheme="minorHAnsi" w:hAnsiTheme="minorHAnsi" w:cstheme="minorHAnsi"/>
          <w:sz w:val="24"/>
          <w:szCs w:val="24"/>
        </w:rPr>
        <w:t>.</w:t>
      </w:r>
    </w:p>
    <w:p w:rsidR="00553614" w:rsidRPr="002543F7" w:rsidRDefault="00553614" w:rsidP="0082333F">
      <w:pPr>
        <w:tabs>
          <w:tab w:val="left" w:pos="708"/>
          <w:tab w:val="center" w:pos="4252"/>
          <w:tab w:val="right" w:pos="8504"/>
        </w:tabs>
        <w:ind w:right="-1"/>
        <w:jc w:val="both"/>
        <w:textAlignment w:val="baseline"/>
        <w:rPr>
          <w:rFonts w:asciiTheme="minorHAnsi" w:hAnsiTheme="minorHAnsi" w:cstheme="minorHAnsi"/>
          <w:sz w:val="24"/>
          <w:szCs w:val="24"/>
        </w:rPr>
      </w:pPr>
      <w:r w:rsidRPr="002543F7">
        <w:rPr>
          <w:rFonts w:asciiTheme="minorHAnsi" w:hAnsiTheme="minorHAnsi" w:cstheme="minorHAnsi"/>
          <w:sz w:val="24"/>
          <w:szCs w:val="24"/>
        </w:rPr>
        <w:t xml:space="preserve">El resto de la Omisión de los requisitos exigidos en el punto </w:t>
      </w:r>
      <w:r w:rsidR="00243AC6" w:rsidRPr="002543F7">
        <w:rPr>
          <w:rFonts w:asciiTheme="minorHAnsi" w:hAnsiTheme="minorHAnsi" w:cstheme="minorHAnsi"/>
          <w:sz w:val="24"/>
          <w:szCs w:val="24"/>
        </w:rPr>
        <w:t>6</w:t>
      </w:r>
      <w:r w:rsidRPr="002543F7">
        <w:rPr>
          <w:rFonts w:asciiTheme="minorHAnsi" w:hAnsiTheme="minorHAnsi" w:cstheme="minorHAnsi"/>
          <w:sz w:val="24"/>
          <w:szCs w:val="24"/>
        </w:rPr>
        <w:t>º podrá ser suplida dentro del término de 2 (dos) días hábiles contados a partir de la clausura del Acto Licitatorio haya o no haya habido impugnación del acto, o en igual término desde que se intimó al proponente el cumplimiento de los requisitos faltantes o subsanables. Transcurrido el Plazo sin que la omisión haya sido subsanada, será rechazada la propuesta.</w:t>
      </w:r>
    </w:p>
    <w:p w:rsidR="00553614" w:rsidRPr="002543F7" w:rsidRDefault="00553614" w:rsidP="0082333F">
      <w:pPr>
        <w:ind w:right="-1"/>
        <w:jc w:val="both"/>
        <w:rPr>
          <w:rFonts w:asciiTheme="minorHAnsi" w:hAnsiTheme="minorHAnsi" w:cstheme="minorHAnsi"/>
          <w:sz w:val="24"/>
          <w:szCs w:val="24"/>
        </w:rPr>
      </w:pPr>
    </w:p>
    <w:p w:rsidR="006C73E3" w:rsidRPr="002543F7" w:rsidRDefault="00617840" w:rsidP="0082333F">
      <w:pPr>
        <w:ind w:right="-1"/>
        <w:jc w:val="both"/>
        <w:rPr>
          <w:rFonts w:asciiTheme="minorHAnsi" w:hAnsiTheme="minorHAnsi" w:cstheme="minorHAnsi"/>
          <w:b/>
          <w:sz w:val="24"/>
          <w:szCs w:val="24"/>
          <w:u w:val="single"/>
        </w:rPr>
      </w:pPr>
      <w:r w:rsidRPr="002543F7">
        <w:rPr>
          <w:rFonts w:asciiTheme="minorHAnsi" w:hAnsiTheme="minorHAnsi" w:cstheme="minorHAnsi"/>
          <w:b/>
          <w:sz w:val="24"/>
          <w:szCs w:val="24"/>
          <w:u w:val="single"/>
        </w:rPr>
        <w:t>1</w:t>
      </w:r>
      <w:r w:rsidR="003B5165" w:rsidRPr="002543F7">
        <w:rPr>
          <w:rFonts w:asciiTheme="minorHAnsi" w:hAnsiTheme="minorHAnsi" w:cstheme="minorHAnsi"/>
          <w:b/>
          <w:sz w:val="24"/>
          <w:szCs w:val="24"/>
          <w:u w:val="single"/>
        </w:rPr>
        <w:t>2</w:t>
      </w:r>
      <w:r w:rsidRPr="002543F7">
        <w:rPr>
          <w:rFonts w:asciiTheme="minorHAnsi" w:hAnsiTheme="minorHAnsi" w:cstheme="minorHAnsi"/>
          <w:b/>
          <w:sz w:val="24"/>
          <w:szCs w:val="24"/>
          <w:u w:val="single"/>
        </w:rPr>
        <w:t xml:space="preserve">º.- </w:t>
      </w:r>
      <w:r w:rsidR="006C73E3" w:rsidRPr="002543F7">
        <w:rPr>
          <w:rFonts w:asciiTheme="minorHAnsi" w:hAnsiTheme="minorHAnsi" w:cstheme="minorHAnsi"/>
          <w:b/>
          <w:sz w:val="24"/>
          <w:szCs w:val="24"/>
          <w:u w:val="single"/>
        </w:rPr>
        <w:t>Forma de Adjudicación:</w:t>
      </w:r>
    </w:p>
    <w:p w:rsidR="006C73E3" w:rsidRPr="002543F7" w:rsidRDefault="006C73E3" w:rsidP="0082333F">
      <w:pPr>
        <w:ind w:right="-1"/>
        <w:jc w:val="both"/>
        <w:rPr>
          <w:rFonts w:asciiTheme="minorHAnsi" w:hAnsiTheme="minorHAnsi" w:cstheme="minorHAnsi"/>
          <w:sz w:val="24"/>
          <w:szCs w:val="24"/>
        </w:rPr>
      </w:pPr>
      <w:r w:rsidRPr="002543F7">
        <w:rPr>
          <w:rFonts w:asciiTheme="minorHAnsi" w:hAnsiTheme="minorHAnsi" w:cstheme="minorHAnsi"/>
          <w:sz w:val="24"/>
          <w:szCs w:val="24"/>
        </w:rPr>
        <w:t xml:space="preserve">La adjudicación se hará </w:t>
      </w:r>
      <w:r w:rsidR="00D75B97" w:rsidRPr="002543F7">
        <w:rPr>
          <w:rFonts w:asciiTheme="minorHAnsi" w:hAnsiTheme="minorHAnsi" w:cstheme="minorHAnsi"/>
          <w:sz w:val="24"/>
          <w:szCs w:val="24"/>
        </w:rPr>
        <w:t>por ítems</w:t>
      </w:r>
      <w:r w:rsidR="000214C6" w:rsidRPr="002543F7">
        <w:rPr>
          <w:rFonts w:asciiTheme="minorHAnsi" w:hAnsiTheme="minorHAnsi" w:cstheme="minorHAnsi"/>
          <w:sz w:val="24"/>
          <w:szCs w:val="24"/>
        </w:rPr>
        <w:t xml:space="preserve"> </w:t>
      </w:r>
      <w:r w:rsidR="008432DE" w:rsidRPr="002543F7">
        <w:rPr>
          <w:rFonts w:asciiTheme="minorHAnsi" w:hAnsiTheme="minorHAnsi" w:cstheme="minorHAnsi"/>
          <w:sz w:val="24"/>
          <w:szCs w:val="24"/>
        </w:rPr>
        <w:t xml:space="preserve">a </w:t>
      </w:r>
      <w:r w:rsidRPr="002543F7">
        <w:rPr>
          <w:rFonts w:asciiTheme="minorHAnsi" w:hAnsiTheme="minorHAnsi" w:cstheme="minorHAnsi"/>
          <w:sz w:val="24"/>
          <w:szCs w:val="24"/>
        </w:rPr>
        <w:t>la oferta más conveniente de aquellas que se ajustaren al Pliego de Bases</w:t>
      </w:r>
      <w:r w:rsidR="00A15D2C" w:rsidRPr="002543F7">
        <w:rPr>
          <w:rFonts w:asciiTheme="minorHAnsi" w:hAnsiTheme="minorHAnsi" w:cstheme="minorHAnsi"/>
          <w:sz w:val="24"/>
          <w:szCs w:val="24"/>
        </w:rPr>
        <w:t xml:space="preserve"> y Condiciones de </w:t>
      </w:r>
      <w:r w:rsidR="00373CB8" w:rsidRPr="002543F7">
        <w:rPr>
          <w:rFonts w:asciiTheme="minorHAnsi" w:hAnsiTheme="minorHAnsi" w:cstheme="minorHAnsi"/>
          <w:sz w:val="24"/>
          <w:szCs w:val="24"/>
        </w:rPr>
        <w:t xml:space="preserve">esta </w:t>
      </w:r>
      <w:r w:rsidR="00DF77B2" w:rsidRPr="002543F7">
        <w:rPr>
          <w:rFonts w:asciiTheme="minorHAnsi" w:hAnsiTheme="minorHAnsi" w:cstheme="minorHAnsi"/>
          <w:sz w:val="24"/>
          <w:szCs w:val="24"/>
        </w:rPr>
        <w:t>Licitación</w:t>
      </w:r>
      <w:r w:rsidRPr="002543F7">
        <w:rPr>
          <w:rFonts w:asciiTheme="minorHAnsi" w:hAnsiTheme="minorHAnsi" w:cstheme="minorHAnsi"/>
          <w:sz w:val="24"/>
          <w:szCs w:val="24"/>
        </w:rPr>
        <w:t>. El menor precio no será factor de exclusividad para determinar una adjudicación. La circunstancia de no haberse presentado más de una oferta, no impedirá la adjudicación si se considera conveniente.</w:t>
      </w:r>
    </w:p>
    <w:p w:rsidR="006C73E3" w:rsidRPr="002543F7" w:rsidRDefault="006C73E3" w:rsidP="0082333F">
      <w:pPr>
        <w:ind w:right="-1"/>
        <w:jc w:val="both"/>
        <w:rPr>
          <w:rFonts w:asciiTheme="minorHAnsi" w:hAnsiTheme="minorHAnsi" w:cstheme="minorHAnsi"/>
          <w:sz w:val="24"/>
          <w:szCs w:val="24"/>
        </w:rPr>
      </w:pPr>
    </w:p>
    <w:p w:rsidR="006C73E3" w:rsidRPr="002543F7" w:rsidRDefault="003B5165" w:rsidP="0082333F">
      <w:pPr>
        <w:ind w:right="-1"/>
        <w:jc w:val="both"/>
        <w:rPr>
          <w:rFonts w:asciiTheme="minorHAnsi" w:hAnsiTheme="minorHAnsi" w:cstheme="minorHAnsi"/>
          <w:b/>
          <w:sz w:val="24"/>
          <w:szCs w:val="24"/>
          <w:u w:val="single"/>
        </w:rPr>
      </w:pPr>
      <w:r w:rsidRPr="002543F7">
        <w:rPr>
          <w:rFonts w:asciiTheme="minorHAnsi" w:hAnsiTheme="minorHAnsi" w:cstheme="minorHAnsi"/>
          <w:b/>
          <w:sz w:val="24"/>
          <w:szCs w:val="24"/>
          <w:u w:val="single"/>
        </w:rPr>
        <w:t>13</w:t>
      </w:r>
      <w:r w:rsidR="00617840" w:rsidRPr="002543F7">
        <w:rPr>
          <w:rFonts w:asciiTheme="minorHAnsi" w:hAnsiTheme="minorHAnsi" w:cstheme="minorHAnsi"/>
          <w:b/>
          <w:sz w:val="24"/>
          <w:szCs w:val="24"/>
          <w:u w:val="single"/>
        </w:rPr>
        <w:t xml:space="preserve">º.- </w:t>
      </w:r>
      <w:r w:rsidR="006C73E3" w:rsidRPr="002543F7">
        <w:rPr>
          <w:rFonts w:asciiTheme="minorHAnsi" w:hAnsiTheme="minorHAnsi" w:cstheme="minorHAnsi"/>
          <w:b/>
          <w:sz w:val="24"/>
          <w:szCs w:val="24"/>
          <w:u w:val="single"/>
        </w:rPr>
        <w:t>Invariabilidad de los Precios:</w:t>
      </w:r>
    </w:p>
    <w:p w:rsidR="006C73E3" w:rsidRPr="002543F7" w:rsidRDefault="006C73E3" w:rsidP="0082333F">
      <w:pPr>
        <w:ind w:right="-1"/>
        <w:jc w:val="both"/>
        <w:rPr>
          <w:rFonts w:asciiTheme="minorHAnsi" w:hAnsiTheme="minorHAnsi" w:cstheme="minorHAnsi"/>
          <w:sz w:val="24"/>
          <w:szCs w:val="24"/>
        </w:rPr>
      </w:pPr>
      <w:r w:rsidRPr="002543F7">
        <w:rPr>
          <w:rFonts w:asciiTheme="minorHAnsi" w:hAnsiTheme="minorHAnsi" w:cstheme="minorHAnsi"/>
          <w:sz w:val="24"/>
          <w:szCs w:val="24"/>
        </w:rPr>
        <w:t>Los precios establecidos en el Decreto de Adjudicación sobre la base de las propuestas aceptadas, serán invariables</w:t>
      </w:r>
      <w:r w:rsidR="00357017" w:rsidRPr="002543F7">
        <w:rPr>
          <w:rFonts w:asciiTheme="minorHAnsi" w:hAnsiTheme="minorHAnsi" w:cstheme="minorHAnsi"/>
          <w:sz w:val="24"/>
          <w:szCs w:val="24"/>
        </w:rPr>
        <w:t>,</w:t>
      </w:r>
      <w:r w:rsidRPr="002543F7">
        <w:rPr>
          <w:rFonts w:asciiTheme="minorHAnsi" w:hAnsiTheme="minorHAnsi" w:cstheme="minorHAnsi"/>
          <w:sz w:val="24"/>
          <w:szCs w:val="24"/>
        </w:rPr>
        <w:t xml:space="preserve"> sean cuales fuer</w:t>
      </w:r>
      <w:r w:rsidR="00357017" w:rsidRPr="002543F7">
        <w:rPr>
          <w:rFonts w:asciiTheme="minorHAnsi" w:hAnsiTheme="minorHAnsi" w:cstheme="minorHAnsi"/>
          <w:sz w:val="24"/>
          <w:szCs w:val="24"/>
        </w:rPr>
        <w:t>en sus errores u omisiones</w:t>
      </w:r>
      <w:r w:rsidRPr="002543F7">
        <w:rPr>
          <w:rFonts w:asciiTheme="minorHAnsi" w:hAnsiTheme="minorHAnsi" w:cstheme="minorHAnsi"/>
          <w:sz w:val="24"/>
          <w:szCs w:val="24"/>
        </w:rPr>
        <w:t>.</w:t>
      </w:r>
    </w:p>
    <w:p w:rsidR="006C73E3" w:rsidRPr="002543F7" w:rsidRDefault="006C73E3" w:rsidP="0082333F">
      <w:pPr>
        <w:ind w:right="-1"/>
        <w:jc w:val="both"/>
        <w:rPr>
          <w:rFonts w:asciiTheme="minorHAnsi" w:hAnsiTheme="minorHAnsi" w:cstheme="minorHAnsi"/>
          <w:sz w:val="24"/>
          <w:szCs w:val="24"/>
        </w:rPr>
      </w:pPr>
    </w:p>
    <w:p w:rsidR="006C73E3" w:rsidRPr="002543F7" w:rsidRDefault="003B5165" w:rsidP="0082333F">
      <w:pPr>
        <w:ind w:right="-1"/>
        <w:jc w:val="both"/>
        <w:rPr>
          <w:rFonts w:asciiTheme="minorHAnsi" w:hAnsiTheme="minorHAnsi" w:cstheme="minorHAnsi"/>
          <w:sz w:val="24"/>
          <w:szCs w:val="24"/>
          <w:u w:val="single"/>
        </w:rPr>
      </w:pPr>
      <w:r w:rsidRPr="002543F7">
        <w:rPr>
          <w:rFonts w:asciiTheme="minorHAnsi" w:hAnsiTheme="minorHAnsi" w:cstheme="minorHAnsi"/>
          <w:b/>
          <w:sz w:val="24"/>
          <w:szCs w:val="24"/>
          <w:u w:val="single"/>
        </w:rPr>
        <w:t>14</w:t>
      </w:r>
      <w:r w:rsidR="00617840" w:rsidRPr="002543F7">
        <w:rPr>
          <w:rFonts w:asciiTheme="minorHAnsi" w:hAnsiTheme="minorHAnsi" w:cstheme="minorHAnsi"/>
          <w:b/>
          <w:sz w:val="24"/>
          <w:szCs w:val="24"/>
          <w:u w:val="single"/>
        </w:rPr>
        <w:t xml:space="preserve">º.- </w:t>
      </w:r>
      <w:r w:rsidR="006C73E3" w:rsidRPr="002543F7">
        <w:rPr>
          <w:rFonts w:asciiTheme="minorHAnsi" w:hAnsiTheme="minorHAnsi" w:cstheme="minorHAnsi"/>
          <w:b/>
          <w:sz w:val="24"/>
          <w:szCs w:val="24"/>
          <w:u w:val="single"/>
        </w:rPr>
        <w:t>Forma de Pago:</w:t>
      </w:r>
    </w:p>
    <w:p w:rsidR="006C73E3" w:rsidRPr="002543F7" w:rsidRDefault="006C73E3" w:rsidP="0082333F">
      <w:pPr>
        <w:ind w:right="-1"/>
        <w:jc w:val="both"/>
        <w:rPr>
          <w:rFonts w:asciiTheme="minorHAnsi" w:hAnsiTheme="minorHAnsi" w:cstheme="minorHAnsi"/>
          <w:sz w:val="24"/>
          <w:szCs w:val="24"/>
        </w:rPr>
      </w:pPr>
      <w:r w:rsidRPr="002543F7">
        <w:rPr>
          <w:rFonts w:asciiTheme="minorHAnsi" w:hAnsiTheme="minorHAnsi" w:cstheme="minorHAnsi"/>
          <w:sz w:val="24"/>
          <w:szCs w:val="24"/>
        </w:rPr>
        <w:t xml:space="preserve">Deberá consignarse, precio por </w:t>
      </w:r>
      <w:r w:rsidR="00E1743F" w:rsidRPr="002543F7">
        <w:rPr>
          <w:rFonts w:asciiTheme="minorHAnsi" w:hAnsiTheme="minorHAnsi" w:cstheme="minorHAnsi"/>
          <w:sz w:val="24"/>
          <w:szCs w:val="24"/>
        </w:rPr>
        <w:t>pago contado de recepcionados los productos</w:t>
      </w:r>
      <w:r w:rsidRPr="002543F7">
        <w:rPr>
          <w:rFonts w:asciiTheme="minorHAnsi" w:hAnsiTheme="minorHAnsi" w:cstheme="minorHAnsi"/>
          <w:sz w:val="24"/>
          <w:szCs w:val="24"/>
        </w:rPr>
        <w:t>, previa conformidad de parte de la MUNICIPALIDAD DE FEDERACION y los trámites administrativos corrientes. Se evaluarán otras alternativas de pago, con parte del precio al contado y el saldo en cuotas iguales y consecutivas,</w:t>
      </w:r>
      <w:r w:rsidR="00E1743F" w:rsidRPr="002543F7">
        <w:rPr>
          <w:rFonts w:asciiTheme="minorHAnsi" w:hAnsiTheme="minorHAnsi" w:cstheme="minorHAnsi"/>
          <w:sz w:val="24"/>
          <w:szCs w:val="24"/>
        </w:rPr>
        <w:t xml:space="preserve"> sin garantía</w:t>
      </w:r>
      <w:r w:rsidRPr="002543F7">
        <w:rPr>
          <w:rFonts w:asciiTheme="minorHAnsi" w:hAnsiTheme="minorHAnsi" w:cstheme="minorHAnsi"/>
          <w:sz w:val="24"/>
          <w:szCs w:val="24"/>
        </w:rPr>
        <w:t>.</w:t>
      </w:r>
      <w:r w:rsidR="00B85B05">
        <w:rPr>
          <w:rFonts w:asciiTheme="minorHAnsi" w:hAnsiTheme="minorHAnsi" w:cstheme="minorHAnsi"/>
          <w:sz w:val="24"/>
          <w:szCs w:val="24"/>
        </w:rPr>
        <w:t xml:space="preserve"> Importante: la Municipalidad de Federación solo emite pagos previa presentación de libre deuda de Ater y Municipalidad de Federación (esto último para comercios locales)</w:t>
      </w:r>
    </w:p>
    <w:p w:rsidR="006C73E3" w:rsidRPr="002543F7" w:rsidRDefault="006C73E3" w:rsidP="0082333F">
      <w:pPr>
        <w:ind w:right="-1"/>
        <w:jc w:val="both"/>
        <w:rPr>
          <w:rFonts w:asciiTheme="minorHAnsi" w:hAnsiTheme="minorHAnsi" w:cstheme="minorHAnsi"/>
          <w:sz w:val="24"/>
          <w:szCs w:val="24"/>
        </w:rPr>
      </w:pPr>
    </w:p>
    <w:p w:rsidR="006C73E3" w:rsidRPr="002543F7" w:rsidRDefault="00617840" w:rsidP="0082333F">
      <w:pPr>
        <w:ind w:right="-1"/>
        <w:jc w:val="both"/>
        <w:rPr>
          <w:rFonts w:asciiTheme="minorHAnsi" w:hAnsiTheme="minorHAnsi" w:cstheme="minorHAnsi"/>
          <w:b/>
          <w:sz w:val="24"/>
          <w:szCs w:val="24"/>
          <w:u w:val="single"/>
        </w:rPr>
      </w:pPr>
      <w:r w:rsidRPr="002543F7">
        <w:rPr>
          <w:rFonts w:asciiTheme="minorHAnsi" w:hAnsiTheme="minorHAnsi" w:cstheme="minorHAnsi"/>
          <w:b/>
          <w:sz w:val="24"/>
          <w:szCs w:val="24"/>
          <w:u w:val="single"/>
        </w:rPr>
        <w:t>1</w:t>
      </w:r>
      <w:r w:rsidR="007C203C" w:rsidRPr="002543F7">
        <w:rPr>
          <w:rFonts w:asciiTheme="minorHAnsi" w:hAnsiTheme="minorHAnsi" w:cstheme="minorHAnsi"/>
          <w:b/>
          <w:sz w:val="24"/>
          <w:szCs w:val="24"/>
          <w:u w:val="single"/>
        </w:rPr>
        <w:t>5</w:t>
      </w:r>
      <w:r w:rsidRPr="002543F7">
        <w:rPr>
          <w:rFonts w:asciiTheme="minorHAnsi" w:hAnsiTheme="minorHAnsi" w:cstheme="minorHAnsi"/>
          <w:b/>
          <w:sz w:val="24"/>
          <w:szCs w:val="24"/>
          <w:u w:val="single"/>
        </w:rPr>
        <w:t xml:space="preserve">º.- </w:t>
      </w:r>
      <w:r w:rsidR="006C73E3" w:rsidRPr="002543F7">
        <w:rPr>
          <w:rFonts w:asciiTheme="minorHAnsi" w:hAnsiTheme="minorHAnsi" w:cstheme="minorHAnsi"/>
          <w:b/>
          <w:sz w:val="24"/>
          <w:szCs w:val="24"/>
          <w:u w:val="single"/>
        </w:rPr>
        <w:t>Aceptación de las Bases y Condiciones:</w:t>
      </w:r>
    </w:p>
    <w:p w:rsidR="006C73E3" w:rsidRPr="002543F7" w:rsidRDefault="00B07B48" w:rsidP="0082333F">
      <w:pPr>
        <w:ind w:right="-1"/>
        <w:jc w:val="both"/>
        <w:rPr>
          <w:rFonts w:asciiTheme="minorHAnsi" w:hAnsiTheme="minorHAnsi" w:cstheme="minorHAnsi"/>
          <w:sz w:val="24"/>
          <w:szCs w:val="24"/>
        </w:rPr>
      </w:pPr>
      <w:r w:rsidRPr="002543F7">
        <w:rPr>
          <w:rFonts w:asciiTheme="minorHAnsi" w:hAnsiTheme="minorHAnsi" w:cstheme="minorHAnsi"/>
          <w:sz w:val="24"/>
          <w:szCs w:val="24"/>
        </w:rPr>
        <w:t xml:space="preserve">La </w:t>
      </w:r>
      <w:r w:rsidR="006C73E3" w:rsidRPr="002543F7">
        <w:rPr>
          <w:rFonts w:asciiTheme="minorHAnsi" w:hAnsiTheme="minorHAnsi" w:cstheme="minorHAnsi"/>
          <w:sz w:val="24"/>
          <w:szCs w:val="24"/>
        </w:rPr>
        <w:t>presentación de una oferta implica para el proponente el pleno conocimiento y aceptación de todas las cláusulas del presente  Pliego  de Bases y Condiciones, sin recursos por parte del adjudicatario, si este hubiera violado obligaciones que surgen de dicho Pliego.</w:t>
      </w:r>
    </w:p>
    <w:p w:rsidR="006C73E3" w:rsidRPr="002543F7" w:rsidRDefault="006C73E3" w:rsidP="0082333F">
      <w:pPr>
        <w:ind w:right="-1"/>
        <w:jc w:val="both"/>
        <w:rPr>
          <w:rFonts w:asciiTheme="minorHAnsi" w:hAnsiTheme="minorHAnsi" w:cstheme="minorHAnsi"/>
          <w:sz w:val="24"/>
          <w:szCs w:val="24"/>
        </w:rPr>
      </w:pPr>
    </w:p>
    <w:p w:rsidR="006C73E3" w:rsidRPr="002543F7" w:rsidRDefault="003B5165" w:rsidP="0082333F">
      <w:pPr>
        <w:ind w:right="-1"/>
        <w:jc w:val="both"/>
        <w:rPr>
          <w:rFonts w:asciiTheme="minorHAnsi" w:hAnsiTheme="minorHAnsi" w:cstheme="minorHAnsi"/>
          <w:b/>
          <w:sz w:val="24"/>
          <w:szCs w:val="24"/>
          <w:u w:val="single"/>
        </w:rPr>
      </w:pPr>
      <w:r w:rsidRPr="002543F7">
        <w:rPr>
          <w:rFonts w:asciiTheme="minorHAnsi" w:hAnsiTheme="minorHAnsi" w:cstheme="minorHAnsi"/>
          <w:b/>
          <w:sz w:val="24"/>
          <w:szCs w:val="24"/>
          <w:u w:val="single"/>
        </w:rPr>
        <w:t>1</w:t>
      </w:r>
      <w:r w:rsidR="007C203C" w:rsidRPr="002543F7">
        <w:rPr>
          <w:rFonts w:asciiTheme="minorHAnsi" w:hAnsiTheme="minorHAnsi" w:cstheme="minorHAnsi"/>
          <w:b/>
          <w:sz w:val="24"/>
          <w:szCs w:val="24"/>
          <w:u w:val="single"/>
        </w:rPr>
        <w:t>6</w:t>
      </w:r>
      <w:r w:rsidR="00617840" w:rsidRPr="002543F7">
        <w:rPr>
          <w:rFonts w:asciiTheme="minorHAnsi" w:hAnsiTheme="minorHAnsi" w:cstheme="minorHAnsi"/>
          <w:b/>
          <w:sz w:val="24"/>
          <w:szCs w:val="24"/>
          <w:u w:val="single"/>
        </w:rPr>
        <w:t xml:space="preserve">º.- </w:t>
      </w:r>
      <w:r w:rsidR="006C73E3" w:rsidRPr="002543F7">
        <w:rPr>
          <w:rFonts w:asciiTheme="minorHAnsi" w:hAnsiTheme="minorHAnsi" w:cstheme="minorHAnsi"/>
          <w:b/>
          <w:sz w:val="24"/>
          <w:szCs w:val="24"/>
          <w:u w:val="single"/>
        </w:rPr>
        <w:t>Impuesto de Sellos:</w:t>
      </w:r>
    </w:p>
    <w:p w:rsidR="006C73E3" w:rsidRPr="002543F7" w:rsidRDefault="006C73E3" w:rsidP="0082333F">
      <w:pPr>
        <w:ind w:right="-1"/>
        <w:jc w:val="both"/>
        <w:rPr>
          <w:rFonts w:asciiTheme="minorHAnsi" w:hAnsiTheme="minorHAnsi" w:cstheme="minorHAnsi"/>
          <w:sz w:val="24"/>
          <w:szCs w:val="24"/>
        </w:rPr>
      </w:pPr>
      <w:r w:rsidRPr="002543F7">
        <w:rPr>
          <w:rFonts w:asciiTheme="minorHAnsi" w:hAnsiTheme="minorHAnsi" w:cstheme="minorHAnsi"/>
          <w:sz w:val="24"/>
          <w:szCs w:val="24"/>
        </w:rPr>
        <w:lastRenderedPageBreak/>
        <w:t>El oferente que resulte adjudicatario del presente llamado licitatorio será responsable ante la Provincia de la Ley Nº 6505 "IMPUESTO DE SELLOS" modificada por Ley Nº 9118.-</w:t>
      </w:r>
    </w:p>
    <w:p w:rsidR="006C73E3" w:rsidRPr="002543F7" w:rsidRDefault="006C73E3" w:rsidP="0082333F">
      <w:pPr>
        <w:ind w:right="-1"/>
        <w:jc w:val="both"/>
        <w:rPr>
          <w:rFonts w:asciiTheme="minorHAnsi" w:hAnsiTheme="minorHAnsi" w:cstheme="minorHAnsi"/>
          <w:sz w:val="24"/>
          <w:szCs w:val="24"/>
        </w:rPr>
      </w:pPr>
    </w:p>
    <w:p w:rsidR="006C73E3" w:rsidRPr="002543F7" w:rsidRDefault="003B5165" w:rsidP="0082333F">
      <w:pPr>
        <w:ind w:right="-1"/>
        <w:jc w:val="both"/>
        <w:rPr>
          <w:rFonts w:asciiTheme="minorHAnsi" w:hAnsiTheme="minorHAnsi" w:cstheme="minorHAnsi"/>
          <w:sz w:val="24"/>
          <w:szCs w:val="24"/>
          <w:u w:val="single"/>
        </w:rPr>
      </w:pPr>
      <w:r w:rsidRPr="002543F7">
        <w:rPr>
          <w:rFonts w:asciiTheme="minorHAnsi" w:hAnsiTheme="minorHAnsi" w:cstheme="minorHAnsi"/>
          <w:b/>
          <w:sz w:val="24"/>
          <w:szCs w:val="24"/>
          <w:u w:val="single"/>
        </w:rPr>
        <w:t>1</w:t>
      </w:r>
      <w:r w:rsidR="007C203C" w:rsidRPr="002543F7">
        <w:rPr>
          <w:rFonts w:asciiTheme="minorHAnsi" w:hAnsiTheme="minorHAnsi" w:cstheme="minorHAnsi"/>
          <w:b/>
          <w:sz w:val="24"/>
          <w:szCs w:val="24"/>
          <w:u w:val="single"/>
        </w:rPr>
        <w:t>7</w:t>
      </w:r>
      <w:r w:rsidR="00617840" w:rsidRPr="002543F7">
        <w:rPr>
          <w:rFonts w:asciiTheme="minorHAnsi" w:hAnsiTheme="minorHAnsi" w:cstheme="minorHAnsi"/>
          <w:b/>
          <w:sz w:val="24"/>
          <w:szCs w:val="24"/>
          <w:u w:val="single"/>
        </w:rPr>
        <w:t xml:space="preserve">º.- </w:t>
      </w:r>
      <w:r w:rsidR="006C73E3" w:rsidRPr="002543F7">
        <w:rPr>
          <w:rFonts w:asciiTheme="minorHAnsi" w:hAnsiTheme="minorHAnsi" w:cstheme="minorHAnsi"/>
          <w:b/>
          <w:sz w:val="24"/>
          <w:szCs w:val="24"/>
          <w:u w:val="single"/>
        </w:rPr>
        <w:t>Legislación:</w:t>
      </w:r>
    </w:p>
    <w:p w:rsidR="00EE1BC6" w:rsidRPr="002543F7" w:rsidRDefault="002C7316" w:rsidP="0082333F">
      <w:pPr>
        <w:overflowPunct/>
        <w:autoSpaceDE/>
        <w:autoSpaceDN/>
        <w:adjustRightInd/>
        <w:ind w:right="-1"/>
        <w:jc w:val="both"/>
        <w:rPr>
          <w:rFonts w:asciiTheme="minorHAnsi" w:hAnsiTheme="minorHAnsi" w:cstheme="minorHAnsi"/>
          <w:sz w:val="24"/>
          <w:szCs w:val="24"/>
        </w:rPr>
      </w:pPr>
      <w:r w:rsidRPr="002543F7">
        <w:rPr>
          <w:rFonts w:asciiTheme="minorHAnsi" w:hAnsiTheme="minorHAnsi" w:cstheme="minorHAnsi"/>
          <w:iCs/>
          <w:sz w:val="24"/>
          <w:szCs w:val="24"/>
        </w:rPr>
        <w:t>Ley  Aplicable:</w:t>
      </w:r>
      <w:r w:rsidRPr="002543F7">
        <w:rPr>
          <w:rFonts w:asciiTheme="minorHAnsi" w:hAnsiTheme="minorHAnsi" w:cstheme="minorHAnsi"/>
          <w:sz w:val="24"/>
          <w:szCs w:val="24"/>
        </w:rPr>
        <w:t xml:space="preserve"> la presente Licitación P</w:t>
      </w:r>
      <w:r w:rsidR="00815BF0" w:rsidRPr="002543F7">
        <w:rPr>
          <w:rFonts w:asciiTheme="minorHAnsi" w:hAnsiTheme="minorHAnsi" w:cstheme="minorHAnsi"/>
          <w:sz w:val="24"/>
          <w:szCs w:val="24"/>
        </w:rPr>
        <w:t>rivada</w:t>
      </w:r>
      <w:bookmarkStart w:id="0" w:name="_GoBack"/>
      <w:bookmarkEnd w:id="0"/>
      <w:r w:rsidRPr="002543F7">
        <w:rPr>
          <w:rFonts w:asciiTheme="minorHAnsi" w:hAnsiTheme="minorHAnsi" w:cstheme="minorHAnsi"/>
          <w:sz w:val="24"/>
          <w:szCs w:val="24"/>
        </w:rPr>
        <w:t xml:space="preserve"> se </w:t>
      </w:r>
      <w:r w:rsidR="003B5F7D" w:rsidRPr="002543F7">
        <w:rPr>
          <w:rFonts w:asciiTheme="minorHAnsi" w:hAnsiTheme="minorHAnsi" w:cstheme="minorHAnsi"/>
          <w:sz w:val="24"/>
          <w:szCs w:val="24"/>
        </w:rPr>
        <w:t>regirá</w:t>
      </w:r>
      <w:r w:rsidR="00D430CE" w:rsidRPr="002543F7">
        <w:rPr>
          <w:rFonts w:asciiTheme="minorHAnsi" w:hAnsiTheme="minorHAnsi" w:cstheme="minorHAnsi"/>
          <w:sz w:val="24"/>
          <w:szCs w:val="24"/>
        </w:rPr>
        <w:t xml:space="preserve"> acuerdo a lo establecido por el  Artículo 159º de la Ley 10.027 - Orgánica de los Municipios– Modificada por Ley </w:t>
      </w:r>
      <w:proofErr w:type="spellStart"/>
      <w:r w:rsidR="00D430CE" w:rsidRPr="002543F7">
        <w:rPr>
          <w:rFonts w:asciiTheme="minorHAnsi" w:hAnsiTheme="minorHAnsi" w:cstheme="minorHAnsi"/>
          <w:sz w:val="24"/>
          <w:szCs w:val="24"/>
        </w:rPr>
        <w:t>Pcial</w:t>
      </w:r>
      <w:proofErr w:type="spellEnd"/>
      <w:r w:rsidR="00BB4435" w:rsidRPr="002543F7">
        <w:rPr>
          <w:rFonts w:asciiTheme="minorHAnsi" w:hAnsiTheme="minorHAnsi" w:cstheme="minorHAnsi"/>
          <w:sz w:val="24"/>
          <w:szCs w:val="24"/>
        </w:rPr>
        <w:t>.</w:t>
      </w:r>
      <w:r w:rsidR="00D430CE" w:rsidRPr="002543F7">
        <w:rPr>
          <w:rFonts w:asciiTheme="minorHAnsi" w:hAnsiTheme="minorHAnsi" w:cstheme="minorHAnsi"/>
          <w:sz w:val="24"/>
          <w:szCs w:val="24"/>
        </w:rPr>
        <w:t xml:space="preserve"> Nº 10.082;  Ley de Obras Publicas de la Provincia Nº 6351 y su Decreto Reglamentario Nº 958/79 S.O y S.P - y Ordenanza Municipal Nº 1.097/00</w:t>
      </w:r>
      <w:r w:rsidR="00EE1BC6" w:rsidRPr="002543F7">
        <w:rPr>
          <w:rFonts w:asciiTheme="minorHAnsi" w:hAnsiTheme="minorHAnsi" w:cstheme="minorHAnsi"/>
          <w:sz w:val="24"/>
          <w:szCs w:val="24"/>
        </w:rPr>
        <w:t>.-</w:t>
      </w:r>
    </w:p>
    <w:p w:rsidR="000752EA" w:rsidRPr="002543F7" w:rsidRDefault="000752EA" w:rsidP="0082333F">
      <w:pPr>
        <w:overflowPunct/>
        <w:autoSpaceDE/>
        <w:autoSpaceDN/>
        <w:adjustRightInd/>
        <w:ind w:right="-1"/>
        <w:jc w:val="both"/>
        <w:rPr>
          <w:rFonts w:asciiTheme="minorHAnsi" w:hAnsiTheme="minorHAnsi" w:cstheme="minorHAnsi"/>
          <w:b/>
          <w:sz w:val="24"/>
          <w:szCs w:val="24"/>
          <w:u w:val="single"/>
        </w:rPr>
      </w:pPr>
    </w:p>
    <w:p w:rsidR="002C7316" w:rsidRPr="002543F7" w:rsidRDefault="007C203C" w:rsidP="0082333F">
      <w:pPr>
        <w:overflowPunct/>
        <w:autoSpaceDE/>
        <w:autoSpaceDN/>
        <w:adjustRightInd/>
        <w:ind w:right="-1"/>
        <w:jc w:val="both"/>
        <w:rPr>
          <w:rFonts w:asciiTheme="minorHAnsi" w:hAnsiTheme="minorHAnsi" w:cstheme="minorHAnsi"/>
          <w:b/>
          <w:sz w:val="24"/>
          <w:szCs w:val="24"/>
          <w:u w:val="single"/>
        </w:rPr>
      </w:pPr>
      <w:r w:rsidRPr="002543F7">
        <w:rPr>
          <w:rFonts w:asciiTheme="minorHAnsi" w:hAnsiTheme="minorHAnsi" w:cstheme="minorHAnsi"/>
          <w:b/>
          <w:sz w:val="24"/>
          <w:szCs w:val="24"/>
          <w:u w:val="single"/>
        </w:rPr>
        <w:t>18</w:t>
      </w:r>
      <w:r w:rsidR="002C7316" w:rsidRPr="002543F7">
        <w:rPr>
          <w:rFonts w:asciiTheme="minorHAnsi" w:hAnsiTheme="minorHAnsi" w:cstheme="minorHAnsi"/>
          <w:b/>
          <w:sz w:val="24"/>
          <w:szCs w:val="24"/>
          <w:u w:val="single"/>
        </w:rPr>
        <w:t>º.- Penalidades:</w:t>
      </w:r>
    </w:p>
    <w:p w:rsidR="002C7316" w:rsidRPr="002543F7" w:rsidRDefault="002C7316" w:rsidP="0082333F">
      <w:pPr>
        <w:overflowPunct/>
        <w:autoSpaceDE/>
        <w:autoSpaceDN/>
        <w:adjustRightInd/>
        <w:ind w:right="-1"/>
        <w:jc w:val="both"/>
        <w:rPr>
          <w:rFonts w:asciiTheme="minorHAnsi" w:hAnsiTheme="minorHAnsi" w:cstheme="minorHAnsi"/>
          <w:sz w:val="24"/>
          <w:szCs w:val="24"/>
        </w:rPr>
      </w:pPr>
      <w:r w:rsidRPr="002543F7">
        <w:rPr>
          <w:rFonts w:asciiTheme="minorHAnsi" w:hAnsiTheme="minorHAnsi" w:cstheme="minorHAnsi"/>
          <w:sz w:val="24"/>
          <w:szCs w:val="24"/>
        </w:rPr>
        <w:t xml:space="preserve">En caso de incumplimiento de sus obligaciones los oferentes y adjudicatarios serán sancionados con las penalidades establecidas por los artículos 77, 78, 79, 80 y 81 - Título XII de la Reglamentación de las Contrataciones del Estado - Decreto Reglamentario Nº 795/96 - M.E.O.S.P.- </w:t>
      </w:r>
    </w:p>
    <w:p w:rsidR="002C7316" w:rsidRPr="002543F7" w:rsidRDefault="002C7316" w:rsidP="0082333F">
      <w:pPr>
        <w:overflowPunct/>
        <w:autoSpaceDE/>
        <w:autoSpaceDN/>
        <w:adjustRightInd/>
        <w:ind w:right="-1"/>
        <w:jc w:val="both"/>
        <w:rPr>
          <w:rFonts w:asciiTheme="minorHAnsi" w:hAnsiTheme="minorHAnsi" w:cstheme="minorHAnsi"/>
          <w:sz w:val="24"/>
          <w:szCs w:val="24"/>
        </w:rPr>
      </w:pPr>
    </w:p>
    <w:p w:rsidR="002C7316" w:rsidRPr="002543F7" w:rsidRDefault="007C203C" w:rsidP="0082333F">
      <w:pPr>
        <w:ind w:right="-1"/>
        <w:jc w:val="both"/>
        <w:rPr>
          <w:rFonts w:asciiTheme="minorHAnsi" w:hAnsiTheme="minorHAnsi" w:cstheme="minorHAnsi"/>
          <w:sz w:val="24"/>
          <w:szCs w:val="24"/>
        </w:rPr>
      </w:pPr>
      <w:r w:rsidRPr="002543F7">
        <w:rPr>
          <w:rFonts w:asciiTheme="minorHAnsi" w:hAnsiTheme="minorHAnsi" w:cstheme="minorHAnsi"/>
          <w:b/>
          <w:sz w:val="24"/>
          <w:szCs w:val="24"/>
          <w:u w:val="single"/>
        </w:rPr>
        <w:t>19</w:t>
      </w:r>
      <w:r w:rsidR="002C7316" w:rsidRPr="002543F7">
        <w:rPr>
          <w:rFonts w:asciiTheme="minorHAnsi" w:hAnsiTheme="minorHAnsi" w:cstheme="minorHAnsi"/>
          <w:b/>
          <w:sz w:val="24"/>
          <w:szCs w:val="24"/>
          <w:u w:val="single"/>
        </w:rPr>
        <w:t>º.-</w:t>
      </w:r>
      <w:r w:rsidR="002C7316" w:rsidRPr="002543F7">
        <w:rPr>
          <w:rFonts w:asciiTheme="minorHAnsi" w:hAnsiTheme="minorHAnsi" w:cstheme="minorHAnsi"/>
          <w:b/>
          <w:bCs/>
          <w:sz w:val="24"/>
          <w:szCs w:val="24"/>
          <w:u w:val="single"/>
        </w:rPr>
        <w:t xml:space="preserve"> Disposiciones de la Ley Nº 10.027 – Orgánica de los Municipios</w:t>
      </w:r>
    </w:p>
    <w:p w:rsidR="002C7316" w:rsidRPr="002543F7" w:rsidRDefault="002C7316" w:rsidP="0082333F">
      <w:pPr>
        <w:ind w:right="-1"/>
        <w:jc w:val="both"/>
        <w:rPr>
          <w:rFonts w:asciiTheme="minorHAnsi" w:hAnsiTheme="minorHAnsi" w:cstheme="minorHAnsi"/>
          <w:sz w:val="24"/>
          <w:szCs w:val="24"/>
        </w:rPr>
      </w:pPr>
      <w:r w:rsidRPr="002543F7">
        <w:rPr>
          <w:rFonts w:asciiTheme="minorHAnsi" w:hAnsiTheme="minorHAnsi" w:cstheme="minorHAnsi"/>
          <w:sz w:val="24"/>
          <w:szCs w:val="24"/>
        </w:rPr>
        <w:t>De acuerdo a las prescripciones de la Ley Nº 10.027 - Orgánica de los Municipios se transcriben los siguientes artículos:</w:t>
      </w:r>
    </w:p>
    <w:p w:rsidR="002C7316" w:rsidRPr="002543F7" w:rsidRDefault="002C7316" w:rsidP="0082333F">
      <w:pPr>
        <w:ind w:right="-1"/>
        <w:jc w:val="both"/>
        <w:rPr>
          <w:rFonts w:asciiTheme="minorHAnsi" w:hAnsiTheme="minorHAnsi" w:cstheme="minorHAnsi"/>
          <w:sz w:val="24"/>
          <w:szCs w:val="24"/>
        </w:rPr>
      </w:pPr>
      <w:r w:rsidRPr="002543F7">
        <w:rPr>
          <w:rFonts w:asciiTheme="minorHAnsi" w:hAnsiTheme="minorHAnsi" w:cstheme="minorHAnsi"/>
          <w:b/>
          <w:bCs/>
          <w:sz w:val="24"/>
          <w:szCs w:val="24"/>
          <w:u w:val="single"/>
        </w:rPr>
        <w:t>Art. 176º.-</w:t>
      </w:r>
      <w:r w:rsidRPr="002543F7">
        <w:rPr>
          <w:rFonts w:asciiTheme="minorHAnsi" w:hAnsiTheme="minorHAnsi" w:cstheme="minorHAnsi"/>
          <w:sz w:val="24"/>
          <w:szCs w:val="24"/>
        </w:rPr>
        <w:t xml:space="preserve"> “Las Corporaciones Municipales, como personas jurídicas responden de sus obligaciones con todas sus rentas no afectadas al servicio público o en garantía de una obligación. La afectación para ser válida será previa a la acción de los acreedores y sancionadas por Ordenanza.”</w:t>
      </w:r>
    </w:p>
    <w:p w:rsidR="002C7316" w:rsidRPr="002543F7" w:rsidRDefault="002C7316" w:rsidP="0082333F">
      <w:pPr>
        <w:ind w:right="-1"/>
        <w:jc w:val="both"/>
        <w:rPr>
          <w:rFonts w:asciiTheme="minorHAnsi" w:hAnsiTheme="minorHAnsi" w:cstheme="minorHAnsi"/>
          <w:sz w:val="24"/>
          <w:szCs w:val="24"/>
        </w:rPr>
      </w:pPr>
    </w:p>
    <w:p w:rsidR="002C7316" w:rsidRPr="002543F7" w:rsidRDefault="002C7316" w:rsidP="0082333F">
      <w:pPr>
        <w:ind w:right="-1"/>
        <w:jc w:val="both"/>
        <w:rPr>
          <w:rFonts w:asciiTheme="minorHAnsi" w:hAnsiTheme="minorHAnsi" w:cstheme="minorHAnsi"/>
          <w:sz w:val="24"/>
          <w:szCs w:val="24"/>
        </w:rPr>
      </w:pPr>
      <w:r w:rsidRPr="002543F7">
        <w:rPr>
          <w:rFonts w:asciiTheme="minorHAnsi" w:hAnsiTheme="minorHAnsi" w:cstheme="minorHAnsi"/>
          <w:b/>
          <w:bCs/>
          <w:sz w:val="24"/>
          <w:szCs w:val="24"/>
          <w:u w:val="single"/>
        </w:rPr>
        <w:t>Art.177º.-</w:t>
      </w:r>
      <w:r w:rsidRPr="002543F7">
        <w:rPr>
          <w:rFonts w:asciiTheme="minorHAnsi" w:hAnsiTheme="minorHAnsi" w:cstheme="minorHAnsi"/>
          <w:sz w:val="24"/>
          <w:szCs w:val="24"/>
        </w:rPr>
        <w:t xml:space="preserve"> “Los inmuebles de propiedad municipal afectados a uso o servicio público o destinado a esos fines por Ordenanzas o leyes no se considerarán prenda de los acreedores de la corporación ni podrán ser embargados.”</w:t>
      </w:r>
    </w:p>
    <w:p w:rsidR="002C7316" w:rsidRPr="002543F7" w:rsidRDefault="002C7316" w:rsidP="0082333F">
      <w:pPr>
        <w:ind w:right="-1"/>
        <w:jc w:val="both"/>
        <w:rPr>
          <w:rFonts w:asciiTheme="minorHAnsi" w:hAnsiTheme="minorHAnsi" w:cstheme="minorHAnsi"/>
          <w:b/>
          <w:bCs/>
          <w:sz w:val="24"/>
          <w:szCs w:val="24"/>
          <w:u w:val="single"/>
        </w:rPr>
      </w:pPr>
    </w:p>
    <w:p w:rsidR="002C7316" w:rsidRPr="002543F7" w:rsidRDefault="002C7316" w:rsidP="0082333F">
      <w:pPr>
        <w:ind w:right="-1"/>
        <w:jc w:val="both"/>
        <w:rPr>
          <w:rFonts w:asciiTheme="minorHAnsi" w:hAnsiTheme="minorHAnsi" w:cstheme="minorHAnsi"/>
          <w:sz w:val="24"/>
          <w:szCs w:val="24"/>
        </w:rPr>
      </w:pPr>
      <w:r w:rsidRPr="002543F7">
        <w:rPr>
          <w:rFonts w:asciiTheme="minorHAnsi" w:hAnsiTheme="minorHAnsi" w:cstheme="minorHAnsi"/>
          <w:b/>
          <w:bCs/>
          <w:sz w:val="24"/>
          <w:szCs w:val="24"/>
          <w:u w:val="single"/>
        </w:rPr>
        <w:t>Art. 178º.-</w:t>
      </w:r>
      <w:r w:rsidRPr="002543F7">
        <w:rPr>
          <w:rFonts w:asciiTheme="minorHAnsi" w:hAnsiTheme="minorHAnsi" w:cstheme="minorHAnsi"/>
          <w:sz w:val="24"/>
          <w:szCs w:val="24"/>
        </w:rPr>
        <w:t xml:space="preserve"> “Cuando las corporaciones municipales fueran condenadas al pago de una deuda, solo podrán ser ejecutadas en la forma ordinaria y embargada sus rentas, hasta un veinte por ciento (20%).Por ordenanza podrá autorizarse un embargo mayor, que no podrá superar el treinta y cinco por ciento (35%) de sus rentas.”</w:t>
      </w:r>
    </w:p>
    <w:p w:rsidR="0015748D" w:rsidRPr="002543F7" w:rsidRDefault="0015748D" w:rsidP="0082333F">
      <w:pPr>
        <w:ind w:right="-1"/>
        <w:jc w:val="both"/>
        <w:rPr>
          <w:rFonts w:asciiTheme="minorHAnsi" w:hAnsiTheme="minorHAnsi" w:cstheme="minorHAnsi"/>
          <w:b/>
          <w:sz w:val="24"/>
          <w:szCs w:val="24"/>
        </w:rPr>
      </w:pPr>
    </w:p>
    <w:p w:rsidR="00464354" w:rsidRDefault="006C73E3" w:rsidP="0082333F">
      <w:pPr>
        <w:ind w:right="-1"/>
        <w:jc w:val="both"/>
        <w:rPr>
          <w:rFonts w:asciiTheme="minorHAnsi" w:hAnsiTheme="minorHAnsi" w:cstheme="minorHAnsi"/>
          <w:b/>
          <w:sz w:val="24"/>
          <w:szCs w:val="24"/>
        </w:rPr>
      </w:pPr>
      <w:r w:rsidRPr="002543F7">
        <w:rPr>
          <w:rFonts w:asciiTheme="minorHAnsi" w:hAnsiTheme="minorHAnsi" w:cstheme="minorHAnsi"/>
          <w:b/>
          <w:sz w:val="24"/>
          <w:szCs w:val="24"/>
        </w:rPr>
        <w:t>SECRETAR</w:t>
      </w:r>
      <w:r w:rsidR="008239E7" w:rsidRPr="002543F7">
        <w:rPr>
          <w:rFonts w:asciiTheme="minorHAnsi" w:hAnsiTheme="minorHAnsi" w:cstheme="minorHAnsi"/>
          <w:b/>
          <w:sz w:val="24"/>
          <w:szCs w:val="24"/>
        </w:rPr>
        <w:t>IA DE GOBIERNO Y HACIENDA</w:t>
      </w:r>
      <w:r w:rsidRPr="002543F7">
        <w:rPr>
          <w:rFonts w:asciiTheme="minorHAnsi" w:hAnsiTheme="minorHAnsi" w:cstheme="minorHAnsi"/>
          <w:b/>
          <w:sz w:val="24"/>
          <w:szCs w:val="24"/>
        </w:rPr>
        <w:t>;</w:t>
      </w:r>
      <w:r w:rsidR="009F1C8D" w:rsidRPr="002543F7">
        <w:rPr>
          <w:rFonts w:asciiTheme="minorHAnsi" w:hAnsiTheme="minorHAnsi" w:cstheme="minorHAnsi"/>
          <w:b/>
          <w:sz w:val="24"/>
          <w:szCs w:val="24"/>
        </w:rPr>
        <w:t xml:space="preserve"> </w:t>
      </w:r>
      <w:r w:rsidRPr="002543F7">
        <w:rPr>
          <w:rFonts w:asciiTheme="minorHAnsi" w:hAnsiTheme="minorHAnsi" w:cstheme="minorHAnsi"/>
          <w:b/>
          <w:sz w:val="24"/>
          <w:szCs w:val="24"/>
        </w:rPr>
        <w:t xml:space="preserve">FEDERACION, </w:t>
      </w:r>
      <w:r w:rsidR="00533B92">
        <w:rPr>
          <w:rFonts w:asciiTheme="minorHAnsi" w:hAnsiTheme="minorHAnsi" w:cstheme="minorHAnsi"/>
          <w:b/>
          <w:sz w:val="24"/>
          <w:szCs w:val="24"/>
        </w:rPr>
        <w:t>noviembre</w:t>
      </w:r>
      <w:r w:rsidR="00BB4435" w:rsidRPr="002543F7">
        <w:rPr>
          <w:rFonts w:asciiTheme="minorHAnsi" w:hAnsiTheme="minorHAnsi" w:cstheme="minorHAnsi"/>
          <w:b/>
          <w:sz w:val="24"/>
          <w:szCs w:val="24"/>
        </w:rPr>
        <w:t xml:space="preserve"> </w:t>
      </w:r>
      <w:r w:rsidR="00CF4345" w:rsidRPr="002543F7">
        <w:rPr>
          <w:rFonts w:asciiTheme="minorHAnsi" w:hAnsiTheme="minorHAnsi" w:cstheme="minorHAnsi"/>
          <w:b/>
          <w:sz w:val="24"/>
          <w:szCs w:val="24"/>
        </w:rPr>
        <w:t>de 2.0</w:t>
      </w:r>
      <w:r w:rsidR="00BB4435" w:rsidRPr="002543F7">
        <w:rPr>
          <w:rFonts w:asciiTheme="minorHAnsi" w:hAnsiTheme="minorHAnsi" w:cstheme="minorHAnsi"/>
          <w:b/>
          <w:sz w:val="24"/>
          <w:szCs w:val="24"/>
        </w:rPr>
        <w:t>2</w:t>
      </w:r>
      <w:r w:rsidR="0061632F" w:rsidRPr="002543F7">
        <w:rPr>
          <w:rFonts w:asciiTheme="minorHAnsi" w:hAnsiTheme="minorHAnsi" w:cstheme="minorHAnsi"/>
          <w:b/>
          <w:sz w:val="24"/>
          <w:szCs w:val="24"/>
        </w:rPr>
        <w:t>2</w:t>
      </w:r>
      <w:r w:rsidR="00CF4345" w:rsidRPr="002543F7">
        <w:rPr>
          <w:rFonts w:asciiTheme="minorHAnsi" w:hAnsiTheme="minorHAnsi" w:cstheme="minorHAnsi"/>
          <w:b/>
          <w:sz w:val="24"/>
          <w:szCs w:val="24"/>
        </w:rPr>
        <w:t>.-</w:t>
      </w:r>
    </w:p>
    <w:p w:rsidR="003C7161" w:rsidRDefault="003C7161" w:rsidP="0082333F">
      <w:pPr>
        <w:ind w:right="-1"/>
        <w:jc w:val="both"/>
        <w:rPr>
          <w:rFonts w:asciiTheme="minorHAnsi" w:hAnsiTheme="minorHAnsi" w:cstheme="minorHAnsi"/>
          <w:b/>
          <w:sz w:val="24"/>
          <w:szCs w:val="24"/>
        </w:rPr>
      </w:pPr>
    </w:p>
    <w:p w:rsidR="003C7161" w:rsidRDefault="003C7161" w:rsidP="0082333F">
      <w:pPr>
        <w:ind w:right="-1"/>
        <w:jc w:val="both"/>
        <w:rPr>
          <w:rFonts w:asciiTheme="minorHAnsi" w:hAnsiTheme="minorHAnsi" w:cstheme="minorHAnsi"/>
          <w:b/>
          <w:sz w:val="24"/>
          <w:szCs w:val="24"/>
        </w:rPr>
      </w:pPr>
    </w:p>
    <w:p w:rsidR="003C7161" w:rsidRDefault="003C7161" w:rsidP="0082333F">
      <w:pPr>
        <w:ind w:right="-1"/>
        <w:jc w:val="both"/>
        <w:rPr>
          <w:rFonts w:asciiTheme="minorHAnsi" w:hAnsiTheme="minorHAnsi" w:cstheme="minorHAnsi"/>
          <w:b/>
          <w:sz w:val="24"/>
          <w:szCs w:val="24"/>
        </w:rPr>
      </w:pPr>
    </w:p>
    <w:p w:rsidR="003C7161" w:rsidRDefault="003C7161" w:rsidP="0082333F">
      <w:pPr>
        <w:ind w:right="-1"/>
        <w:jc w:val="both"/>
        <w:rPr>
          <w:rFonts w:asciiTheme="minorHAnsi" w:hAnsiTheme="minorHAnsi" w:cstheme="minorHAnsi"/>
          <w:b/>
          <w:sz w:val="24"/>
          <w:szCs w:val="24"/>
        </w:rPr>
      </w:pPr>
    </w:p>
    <w:p w:rsidR="003C7161" w:rsidRDefault="003C7161" w:rsidP="0082333F">
      <w:pPr>
        <w:ind w:right="-1"/>
        <w:jc w:val="both"/>
        <w:rPr>
          <w:rFonts w:asciiTheme="minorHAnsi" w:hAnsiTheme="minorHAnsi" w:cstheme="minorHAnsi"/>
          <w:b/>
          <w:sz w:val="24"/>
          <w:szCs w:val="24"/>
        </w:rPr>
      </w:pPr>
    </w:p>
    <w:p w:rsidR="003C7161" w:rsidRDefault="003C7161" w:rsidP="0082333F">
      <w:pPr>
        <w:ind w:right="-1"/>
        <w:jc w:val="both"/>
        <w:rPr>
          <w:rFonts w:asciiTheme="minorHAnsi" w:hAnsiTheme="minorHAnsi" w:cstheme="minorHAnsi"/>
          <w:b/>
          <w:sz w:val="24"/>
          <w:szCs w:val="24"/>
        </w:rPr>
      </w:pPr>
    </w:p>
    <w:p w:rsidR="003C7161" w:rsidRDefault="003C7161" w:rsidP="0082333F">
      <w:pPr>
        <w:ind w:right="-1"/>
        <w:jc w:val="both"/>
        <w:rPr>
          <w:rFonts w:asciiTheme="minorHAnsi" w:hAnsiTheme="minorHAnsi" w:cstheme="minorHAnsi"/>
          <w:b/>
          <w:sz w:val="24"/>
          <w:szCs w:val="24"/>
        </w:rPr>
      </w:pPr>
    </w:p>
    <w:p w:rsidR="003C7161" w:rsidRDefault="003C7161" w:rsidP="0082333F">
      <w:pPr>
        <w:ind w:right="-1"/>
        <w:jc w:val="both"/>
        <w:rPr>
          <w:rFonts w:asciiTheme="minorHAnsi" w:hAnsiTheme="minorHAnsi" w:cstheme="minorHAnsi"/>
          <w:b/>
          <w:sz w:val="24"/>
          <w:szCs w:val="24"/>
        </w:rPr>
      </w:pPr>
    </w:p>
    <w:p w:rsidR="003C7161" w:rsidRDefault="003C7161" w:rsidP="0082333F">
      <w:pPr>
        <w:ind w:right="-1"/>
        <w:jc w:val="both"/>
        <w:rPr>
          <w:rFonts w:asciiTheme="minorHAnsi" w:hAnsiTheme="minorHAnsi" w:cstheme="minorHAnsi"/>
          <w:b/>
          <w:sz w:val="24"/>
          <w:szCs w:val="24"/>
        </w:rPr>
      </w:pPr>
    </w:p>
    <w:p w:rsidR="003C7161" w:rsidRDefault="003C7161" w:rsidP="0082333F">
      <w:pPr>
        <w:ind w:right="-1"/>
        <w:jc w:val="both"/>
        <w:rPr>
          <w:rFonts w:asciiTheme="minorHAnsi" w:hAnsiTheme="minorHAnsi" w:cstheme="minorHAnsi"/>
          <w:b/>
          <w:sz w:val="24"/>
          <w:szCs w:val="24"/>
        </w:rPr>
      </w:pPr>
    </w:p>
    <w:p w:rsidR="003C7161" w:rsidRDefault="003C7161" w:rsidP="0082333F">
      <w:pPr>
        <w:ind w:right="-1"/>
        <w:jc w:val="both"/>
        <w:rPr>
          <w:rFonts w:asciiTheme="minorHAnsi" w:hAnsiTheme="minorHAnsi" w:cstheme="minorHAnsi"/>
          <w:b/>
          <w:sz w:val="24"/>
          <w:szCs w:val="24"/>
        </w:rPr>
      </w:pPr>
    </w:p>
    <w:p w:rsidR="003C7161" w:rsidRDefault="003C7161" w:rsidP="003C7161">
      <w:pPr>
        <w:tabs>
          <w:tab w:val="left" w:pos="1215"/>
        </w:tabs>
        <w:ind w:right="-1"/>
        <w:jc w:val="both"/>
        <w:rPr>
          <w:rFonts w:asciiTheme="minorHAnsi" w:hAnsiTheme="minorHAnsi" w:cstheme="minorHAnsi"/>
          <w:b/>
          <w:sz w:val="24"/>
          <w:szCs w:val="24"/>
        </w:rPr>
      </w:pPr>
      <w:r>
        <w:rPr>
          <w:rFonts w:asciiTheme="minorHAnsi" w:hAnsiTheme="minorHAnsi" w:cstheme="minorHAnsi"/>
          <w:b/>
          <w:sz w:val="24"/>
          <w:szCs w:val="24"/>
        </w:rPr>
        <w:tab/>
      </w:r>
    </w:p>
    <w:p w:rsidR="003C7161" w:rsidRDefault="006155BD" w:rsidP="0082333F">
      <w:pPr>
        <w:ind w:right="-1"/>
        <w:jc w:val="both"/>
        <w:rPr>
          <w:rFonts w:asciiTheme="minorHAnsi" w:eastAsiaTheme="minorHAnsi" w:hAnsiTheme="minorHAnsi" w:cstheme="minorBidi"/>
          <w:sz w:val="22"/>
          <w:szCs w:val="22"/>
          <w:lang w:val="es-ES" w:eastAsia="en-US"/>
        </w:rPr>
      </w:pPr>
      <w:r w:rsidRPr="006155BD">
        <w:lastRenderedPageBreak/>
        <w:fldChar w:fldCharType="begin"/>
      </w:r>
      <w:r w:rsidR="003C7161">
        <w:instrText xml:space="preserve"> LINK Excel.Sheet.8 "\\\\192.168.0.191\\Licitaciones\\LICITACIONES AÑO 2022\\LICITACIONES PUBLICAS\\Lic. Publica Nº 02-22 Maquinaria y equipamiento Produccion Agrícola\\LIC PUBLICA 02-22\\4-Cuadro Comparativo.xlsx" "Hoja2!F1C2:F75C8" \a \f 4 \h  \* MERGEFORMAT </w:instrText>
      </w:r>
      <w:r w:rsidRPr="006155BD">
        <w:fldChar w:fldCharType="separate"/>
      </w:r>
    </w:p>
    <w:tbl>
      <w:tblPr>
        <w:tblW w:w="13708" w:type="dxa"/>
        <w:tblInd w:w="-923" w:type="dxa"/>
        <w:tblLayout w:type="fixed"/>
        <w:tblCellMar>
          <w:left w:w="70" w:type="dxa"/>
          <w:right w:w="70" w:type="dxa"/>
        </w:tblCellMar>
        <w:tblLook w:val="04A0"/>
      </w:tblPr>
      <w:tblGrid>
        <w:gridCol w:w="709"/>
        <w:gridCol w:w="2335"/>
        <w:gridCol w:w="1210"/>
        <w:gridCol w:w="992"/>
        <w:gridCol w:w="709"/>
        <w:gridCol w:w="850"/>
        <w:gridCol w:w="26"/>
        <w:gridCol w:w="1108"/>
        <w:gridCol w:w="102"/>
        <w:gridCol w:w="890"/>
        <w:gridCol w:w="381"/>
        <w:gridCol w:w="728"/>
        <w:gridCol w:w="101"/>
        <w:gridCol w:w="94"/>
        <w:gridCol w:w="681"/>
        <w:gridCol w:w="44"/>
        <w:gridCol w:w="195"/>
        <w:gridCol w:w="208"/>
        <w:gridCol w:w="1135"/>
        <w:gridCol w:w="75"/>
        <w:gridCol w:w="1135"/>
      </w:tblGrid>
      <w:tr w:rsidR="003C7161" w:rsidRPr="003C7161" w:rsidTr="003C7161">
        <w:trPr>
          <w:gridAfter w:val="2"/>
          <w:wAfter w:w="1210" w:type="dxa"/>
          <w:trHeight w:val="630"/>
        </w:trPr>
        <w:tc>
          <w:tcPr>
            <w:tcW w:w="6831" w:type="dxa"/>
            <w:gridSpan w:val="7"/>
            <w:tcBorders>
              <w:top w:val="nil"/>
              <w:left w:val="nil"/>
              <w:bottom w:val="nil"/>
              <w:right w:val="nil"/>
            </w:tcBorders>
            <w:shd w:val="clear" w:color="000000" w:fill="FFFFFF"/>
            <w:noWrap/>
            <w:vAlign w:val="center"/>
            <w:hideMark/>
          </w:tcPr>
          <w:p w:rsidR="003C7161" w:rsidRPr="003C7161" w:rsidRDefault="003C7161" w:rsidP="003C7161">
            <w:pPr>
              <w:overflowPunct/>
              <w:autoSpaceDE/>
              <w:autoSpaceDN/>
              <w:adjustRightInd/>
              <w:rPr>
                <w:rFonts w:ascii="Calibri" w:hAnsi="Calibri" w:cs="Calibri"/>
                <w:b/>
                <w:bCs/>
                <w:sz w:val="28"/>
                <w:szCs w:val="28"/>
                <w:lang w:val="es-AR" w:eastAsia="es-AR"/>
              </w:rPr>
            </w:pPr>
            <w:r w:rsidRPr="003C7161">
              <w:rPr>
                <w:rFonts w:ascii="Calibri" w:hAnsi="Calibri" w:cs="Calibri"/>
                <w:b/>
                <w:bCs/>
                <w:sz w:val="28"/>
                <w:szCs w:val="28"/>
                <w:lang w:val="es-AR" w:eastAsia="es-AR"/>
              </w:rPr>
              <w:t>MUNICIPALIDAD DE FEDERACION</w:t>
            </w:r>
          </w:p>
        </w:tc>
        <w:tc>
          <w:tcPr>
            <w:tcW w:w="2100" w:type="dxa"/>
            <w:gridSpan w:val="3"/>
            <w:tcBorders>
              <w:top w:val="nil"/>
              <w:left w:val="nil"/>
              <w:bottom w:val="nil"/>
              <w:right w:val="nil"/>
            </w:tcBorders>
            <w:shd w:val="clear" w:color="000000" w:fill="FFFFFF"/>
            <w:noWrap/>
            <w:vAlign w:val="center"/>
            <w:hideMark/>
          </w:tcPr>
          <w:p w:rsidR="003C7161" w:rsidRPr="003C7161" w:rsidRDefault="003C7161" w:rsidP="003C7161">
            <w:pPr>
              <w:overflowPunct/>
              <w:autoSpaceDE/>
              <w:autoSpaceDN/>
              <w:adjustRightInd/>
              <w:jc w:val="center"/>
              <w:rPr>
                <w:rFonts w:ascii="Calibri" w:hAnsi="Calibri" w:cs="Calibri"/>
                <w:sz w:val="48"/>
                <w:szCs w:val="48"/>
                <w:lang w:val="es-AR" w:eastAsia="es-AR"/>
              </w:rPr>
            </w:pPr>
            <w:r w:rsidRPr="003C7161">
              <w:rPr>
                <w:rFonts w:ascii="Calibri" w:hAnsi="Calibri" w:cs="Calibri"/>
                <w:sz w:val="48"/>
                <w:szCs w:val="48"/>
                <w:lang w:val="es-AR" w:eastAsia="es-AR"/>
              </w:rPr>
              <w:t>ANEXO 1</w:t>
            </w:r>
          </w:p>
        </w:tc>
        <w:tc>
          <w:tcPr>
            <w:tcW w:w="1109" w:type="dxa"/>
            <w:gridSpan w:val="2"/>
            <w:tcBorders>
              <w:top w:val="nil"/>
              <w:left w:val="nil"/>
              <w:bottom w:val="nil"/>
              <w:right w:val="nil"/>
            </w:tcBorders>
            <w:shd w:val="clear" w:color="000000" w:fill="FFFFFF"/>
            <w:noWrap/>
            <w:vAlign w:val="center"/>
            <w:hideMark/>
          </w:tcPr>
          <w:p w:rsidR="003C7161" w:rsidRPr="003C7161" w:rsidRDefault="003C7161" w:rsidP="003C7161">
            <w:pPr>
              <w:overflowPunct/>
              <w:autoSpaceDE/>
              <w:autoSpaceDN/>
              <w:adjustRightInd/>
              <w:jc w:val="center"/>
              <w:rPr>
                <w:rFonts w:ascii="Calibri" w:hAnsi="Calibri" w:cs="Calibri"/>
                <w:sz w:val="18"/>
                <w:szCs w:val="18"/>
                <w:lang w:val="es-AR" w:eastAsia="es-AR"/>
              </w:rPr>
            </w:pPr>
            <w:r w:rsidRPr="003C7161">
              <w:rPr>
                <w:rFonts w:ascii="Calibri" w:hAnsi="Calibri" w:cs="Calibri"/>
                <w:sz w:val="18"/>
                <w:szCs w:val="18"/>
                <w:lang w:val="es-AR" w:eastAsia="es-AR"/>
              </w:rPr>
              <w:t> </w:t>
            </w:r>
          </w:p>
        </w:tc>
        <w:tc>
          <w:tcPr>
            <w:tcW w:w="195" w:type="dxa"/>
            <w:gridSpan w:val="2"/>
            <w:tcBorders>
              <w:top w:val="nil"/>
              <w:left w:val="nil"/>
              <w:bottom w:val="nil"/>
              <w:right w:val="nil"/>
            </w:tcBorders>
            <w:shd w:val="clear" w:color="000000" w:fill="FFFFFF"/>
            <w:noWrap/>
            <w:vAlign w:val="center"/>
            <w:hideMark/>
          </w:tcPr>
          <w:p w:rsidR="003C7161" w:rsidRPr="003C7161" w:rsidRDefault="003C7161" w:rsidP="003C7161">
            <w:pPr>
              <w:overflowPunct/>
              <w:autoSpaceDE/>
              <w:autoSpaceDN/>
              <w:adjustRightInd/>
              <w:jc w:val="center"/>
              <w:rPr>
                <w:rFonts w:ascii="Calibri" w:hAnsi="Calibri" w:cs="Calibri"/>
                <w:sz w:val="18"/>
                <w:szCs w:val="18"/>
                <w:lang w:val="es-AR" w:eastAsia="es-AR"/>
              </w:rPr>
            </w:pPr>
            <w:r w:rsidRPr="003C7161">
              <w:rPr>
                <w:rFonts w:ascii="Calibri" w:hAnsi="Calibri" w:cs="Calibri"/>
                <w:sz w:val="18"/>
                <w:szCs w:val="18"/>
                <w:lang w:val="es-AR" w:eastAsia="es-AR"/>
              </w:rPr>
              <w:t> </w:t>
            </w:r>
          </w:p>
        </w:tc>
        <w:tc>
          <w:tcPr>
            <w:tcW w:w="1128" w:type="dxa"/>
            <w:gridSpan w:val="4"/>
            <w:tcBorders>
              <w:top w:val="nil"/>
              <w:left w:val="nil"/>
              <w:bottom w:val="nil"/>
              <w:right w:val="nil"/>
            </w:tcBorders>
            <w:shd w:val="clear" w:color="000000" w:fill="FFFFFF"/>
            <w:noWrap/>
            <w:vAlign w:val="center"/>
            <w:hideMark/>
          </w:tcPr>
          <w:p w:rsidR="003C7161" w:rsidRPr="003C7161" w:rsidRDefault="003C7161" w:rsidP="003C7161">
            <w:pPr>
              <w:overflowPunct/>
              <w:autoSpaceDE/>
              <w:autoSpaceDN/>
              <w:adjustRightInd/>
              <w:jc w:val="center"/>
              <w:rPr>
                <w:rFonts w:ascii="Calibri" w:hAnsi="Calibri" w:cs="Calibri"/>
                <w:sz w:val="18"/>
                <w:szCs w:val="18"/>
                <w:lang w:val="es-AR" w:eastAsia="es-AR"/>
              </w:rPr>
            </w:pPr>
            <w:r w:rsidRPr="003C7161">
              <w:rPr>
                <w:rFonts w:ascii="Calibri" w:hAnsi="Calibri" w:cs="Calibri"/>
                <w:sz w:val="18"/>
                <w:szCs w:val="18"/>
                <w:lang w:val="es-AR" w:eastAsia="es-AR"/>
              </w:rPr>
              <w:t> </w:t>
            </w:r>
          </w:p>
        </w:tc>
        <w:tc>
          <w:tcPr>
            <w:tcW w:w="1135" w:type="dxa"/>
            <w:tcBorders>
              <w:top w:val="nil"/>
              <w:left w:val="nil"/>
              <w:bottom w:val="nil"/>
              <w:right w:val="nil"/>
            </w:tcBorders>
            <w:shd w:val="clear" w:color="auto" w:fill="auto"/>
            <w:noWrap/>
            <w:vAlign w:val="bottom"/>
            <w:hideMark/>
          </w:tcPr>
          <w:p w:rsidR="003C7161" w:rsidRPr="003C7161" w:rsidRDefault="003C7161" w:rsidP="003C7161">
            <w:pPr>
              <w:overflowPunct/>
              <w:autoSpaceDE/>
              <w:autoSpaceDN/>
              <w:adjustRightInd/>
              <w:rPr>
                <w:rFonts w:ascii="Calibri" w:hAnsi="Calibri" w:cs="Calibri"/>
                <w:color w:val="000000"/>
                <w:sz w:val="22"/>
                <w:szCs w:val="22"/>
                <w:lang w:val="es-AR" w:eastAsia="es-AR"/>
              </w:rPr>
            </w:pPr>
          </w:p>
        </w:tc>
      </w:tr>
      <w:tr w:rsidR="003C7161" w:rsidRPr="003C7161" w:rsidTr="003C7161">
        <w:trPr>
          <w:trHeight w:val="375"/>
        </w:trPr>
        <w:tc>
          <w:tcPr>
            <w:tcW w:w="4254" w:type="dxa"/>
            <w:gridSpan w:val="3"/>
            <w:tcBorders>
              <w:top w:val="nil"/>
              <w:left w:val="nil"/>
              <w:bottom w:val="nil"/>
              <w:right w:val="nil"/>
            </w:tcBorders>
            <w:shd w:val="clear" w:color="000000" w:fill="FFFFFF"/>
            <w:noWrap/>
            <w:vAlign w:val="center"/>
            <w:hideMark/>
          </w:tcPr>
          <w:p w:rsidR="003C7161" w:rsidRPr="003C7161" w:rsidRDefault="003C7161" w:rsidP="003C7161">
            <w:pPr>
              <w:overflowPunct/>
              <w:autoSpaceDE/>
              <w:autoSpaceDN/>
              <w:adjustRightInd/>
              <w:rPr>
                <w:rFonts w:ascii="Calibri" w:hAnsi="Calibri" w:cs="Calibri"/>
                <w:sz w:val="28"/>
                <w:szCs w:val="28"/>
                <w:lang w:val="es-AR" w:eastAsia="es-AR"/>
              </w:rPr>
            </w:pPr>
            <w:r w:rsidRPr="003C7161">
              <w:rPr>
                <w:rFonts w:ascii="Calibri" w:hAnsi="Calibri" w:cs="Calibri"/>
                <w:sz w:val="28"/>
                <w:szCs w:val="28"/>
                <w:lang w:val="es-AR" w:eastAsia="es-AR"/>
              </w:rPr>
              <w:t>SECRETARIA DE OBRAS Y SERVICIOS PÚBLICOS</w:t>
            </w:r>
          </w:p>
        </w:tc>
        <w:tc>
          <w:tcPr>
            <w:tcW w:w="3787" w:type="dxa"/>
            <w:gridSpan w:val="6"/>
            <w:tcBorders>
              <w:top w:val="nil"/>
              <w:left w:val="nil"/>
              <w:bottom w:val="nil"/>
              <w:right w:val="nil"/>
            </w:tcBorders>
            <w:shd w:val="clear" w:color="auto" w:fill="auto"/>
            <w:noWrap/>
            <w:vAlign w:val="center"/>
            <w:hideMark/>
          </w:tcPr>
          <w:p w:rsidR="003C7161" w:rsidRPr="003C7161" w:rsidRDefault="003C7161" w:rsidP="003C7161">
            <w:pPr>
              <w:overflowPunct/>
              <w:autoSpaceDE/>
              <w:autoSpaceDN/>
              <w:adjustRightInd/>
              <w:rPr>
                <w:rFonts w:ascii="Calibri" w:hAnsi="Calibri" w:cs="Calibri"/>
                <w:color w:val="000000"/>
                <w:sz w:val="28"/>
                <w:szCs w:val="28"/>
                <w:lang w:val="es-AR" w:eastAsia="es-AR"/>
              </w:rPr>
            </w:pPr>
          </w:p>
        </w:tc>
        <w:tc>
          <w:tcPr>
            <w:tcW w:w="2100" w:type="dxa"/>
            <w:gridSpan w:val="4"/>
            <w:tcBorders>
              <w:top w:val="nil"/>
              <w:left w:val="nil"/>
              <w:bottom w:val="nil"/>
              <w:right w:val="nil"/>
            </w:tcBorders>
            <w:shd w:val="clear" w:color="000000" w:fill="FFFFFF"/>
            <w:noWrap/>
            <w:vAlign w:val="center"/>
            <w:hideMark/>
          </w:tcPr>
          <w:p w:rsidR="003C7161" w:rsidRPr="003C7161" w:rsidRDefault="003C7161" w:rsidP="003C7161">
            <w:pPr>
              <w:overflowPunct/>
              <w:autoSpaceDE/>
              <w:autoSpaceDN/>
              <w:adjustRightInd/>
              <w:jc w:val="center"/>
              <w:rPr>
                <w:rFonts w:ascii="Calibri" w:hAnsi="Calibri" w:cs="Calibri"/>
                <w:b/>
                <w:bCs/>
                <w:sz w:val="24"/>
                <w:szCs w:val="24"/>
                <w:lang w:val="es-AR" w:eastAsia="es-AR"/>
              </w:rPr>
            </w:pPr>
            <w:r w:rsidRPr="003C7161">
              <w:rPr>
                <w:rFonts w:ascii="Calibri" w:hAnsi="Calibri" w:cs="Calibri"/>
                <w:b/>
                <w:bCs/>
                <w:sz w:val="24"/>
                <w:szCs w:val="24"/>
                <w:lang w:val="es-AR" w:eastAsia="es-AR"/>
              </w:rPr>
              <w:t> </w:t>
            </w:r>
          </w:p>
        </w:tc>
        <w:tc>
          <w:tcPr>
            <w:tcW w:w="819" w:type="dxa"/>
            <w:gridSpan w:val="3"/>
            <w:tcBorders>
              <w:top w:val="nil"/>
              <w:left w:val="nil"/>
              <w:bottom w:val="nil"/>
              <w:right w:val="nil"/>
            </w:tcBorders>
            <w:shd w:val="clear" w:color="000000" w:fill="FFFFFF"/>
            <w:noWrap/>
            <w:vAlign w:val="center"/>
            <w:hideMark/>
          </w:tcPr>
          <w:p w:rsidR="003C7161" w:rsidRPr="003C7161" w:rsidRDefault="003C7161" w:rsidP="003C7161">
            <w:pPr>
              <w:overflowPunct/>
              <w:autoSpaceDE/>
              <w:autoSpaceDN/>
              <w:adjustRightInd/>
              <w:jc w:val="center"/>
              <w:rPr>
                <w:rFonts w:ascii="Calibri" w:hAnsi="Calibri" w:cs="Calibri"/>
                <w:b/>
                <w:bCs/>
                <w:sz w:val="24"/>
                <w:szCs w:val="24"/>
                <w:lang w:val="es-AR" w:eastAsia="es-AR"/>
              </w:rPr>
            </w:pPr>
            <w:r w:rsidRPr="003C7161">
              <w:rPr>
                <w:rFonts w:ascii="Calibri" w:hAnsi="Calibri" w:cs="Calibri"/>
                <w:b/>
                <w:bCs/>
                <w:sz w:val="24"/>
                <w:szCs w:val="24"/>
                <w:lang w:val="es-AR" w:eastAsia="es-AR"/>
              </w:rPr>
              <w:t> </w:t>
            </w:r>
          </w:p>
        </w:tc>
        <w:tc>
          <w:tcPr>
            <w:tcW w:w="195" w:type="dxa"/>
            <w:tcBorders>
              <w:top w:val="nil"/>
              <w:left w:val="nil"/>
              <w:bottom w:val="nil"/>
              <w:right w:val="nil"/>
            </w:tcBorders>
            <w:shd w:val="clear" w:color="000000" w:fill="FFFFFF"/>
            <w:noWrap/>
            <w:vAlign w:val="center"/>
            <w:hideMark/>
          </w:tcPr>
          <w:p w:rsidR="003C7161" w:rsidRPr="003C7161" w:rsidRDefault="003C7161" w:rsidP="003C7161">
            <w:pPr>
              <w:overflowPunct/>
              <w:autoSpaceDE/>
              <w:autoSpaceDN/>
              <w:adjustRightInd/>
              <w:rPr>
                <w:rFonts w:ascii="Calibri" w:hAnsi="Calibri" w:cs="Calibri"/>
                <w:b/>
                <w:bCs/>
                <w:sz w:val="24"/>
                <w:szCs w:val="24"/>
                <w:lang w:val="es-AR" w:eastAsia="es-AR"/>
              </w:rPr>
            </w:pPr>
            <w:r w:rsidRPr="003C7161">
              <w:rPr>
                <w:rFonts w:ascii="Calibri" w:hAnsi="Calibri" w:cs="Calibri"/>
                <w:b/>
                <w:bCs/>
                <w:sz w:val="24"/>
                <w:szCs w:val="24"/>
                <w:lang w:val="es-AR" w:eastAsia="es-AR"/>
              </w:rPr>
              <w:t> </w:t>
            </w:r>
          </w:p>
        </w:tc>
        <w:tc>
          <w:tcPr>
            <w:tcW w:w="1418" w:type="dxa"/>
            <w:gridSpan w:val="3"/>
            <w:tcBorders>
              <w:top w:val="nil"/>
              <w:left w:val="nil"/>
              <w:bottom w:val="nil"/>
              <w:right w:val="nil"/>
            </w:tcBorders>
            <w:shd w:val="clear" w:color="000000" w:fill="FFFFFF"/>
            <w:noWrap/>
            <w:vAlign w:val="center"/>
            <w:hideMark/>
          </w:tcPr>
          <w:p w:rsidR="003C7161" w:rsidRPr="003C7161" w:rsidRDefault="003C7161" w:rsidP="003C7161">
            <w:pPr>
              <w:overflowPunct/>
              <w:autoSpaceDE/>
              <w:autoSpaceDN/>
              <w:adjustRightInd/>
              <w:rPr>
                <w:rFonts w:ascii="Calibri" w:hAnsi="Calibri" w:cs="Calibri"/>
                <w:b/>
                <w:bCs/>
                <w:sz w:val="24"/>
                <w:szCs w:val="24"/>
                <w:lang w:val="es-AR" w:eastAsia="es-AR"/>
              </w:rPr>
            </w:pPr>
            <w:r w:rsidRPr="003C7161">
              <w:rPr>
                <w:rFonts w:ascii="Calibri" w:hAnsi="Calibri" w:cs="Calibri"/>
                <w:b/>
                <w:bCs/>
                <w:sz w:val="24"/>
                <w:szCs w:val="24"/>
                <w:lang w:val="es-AR" w:eastAsia="es-AR"/>
              </w:rPr>
              <w:t> </w:t>
            </w:r>
          </w:p>
        </w:tc>
        <w:tc>
          <w:tcPr>
            <w:tcW w:w="1135" w:type="dxa"/>
            <w:tcBorders>
              <w:top w:val="nil"/>
              <w:left w:val="nil"/>
              <w:bottom w:val="nil"/>
              <w:right w:val="nil"/>
            </w:tcBorders>
            <w:shd w:val="clear" w:color="auto" w:fill="auto"/>
            <w:noWrap/>
            <w:vAlign w:val="bottom"/>
            <w:hideMark/>
          </w:tcPr>
          <w:p w:rsidR="003C7161" w:rsidRPr="003C7161" w:rsidRDefault="003C7161" w:rsidP="003C7161">
            <w:pPr>
              <w:overflowPunct/>
              <w:autoSpaceDE/>
              <w:autoSpaceDN/>
              <w:adjustRightInd/>
              <w:rPr>
                <w:rFonts w:ascii="Calibri" w:hAnsi="Calibri" w:cs="Calibri"/>
                <w:color w:val="000000"/>
                <w:sz w:val="22"/>
                <w:szCs w:val="22"/>
                <w:lang w:val="es-AR" w:eastAsia="es-AR"/>
              </w:rPr>
            </w:pPr>
          </w:p>
        </w:tc>
      </w:tr>
      <w:tr w:rsidR="003C7161" w:rsidRPr="003C7161" w:rsidTr="003C7161">
        <w:trPr>
          <w:trHeight w:val="375"/>
        </w:trPr>
        <w:tc>
          <w:tcPr>
            <w:tcW w:w="4254" w:type="dxa"/>
            <w:gridSpan w:val="3"/>
            <w:tcBorders>
              <w:top w:val="nil"/>
              <w:left w:val="nil"/>
              <w:bottom w:val="nil"/>
              <w:right w:val="nil"/>
            </w:tcBorders>
            <w:shd w:val="clear" w:color="000000" w:fill="FFFFFF"/>
            <w:noWrap/>
            <w:vAlign w:val="center"/>
            <w:hideMark/>
          </w:tcPr>
          <w:p w:rsidR="003C7161" w:rsidRPr="003C7161" w:rsidRDefault="003C7161" w:rsidP="003C7161">
            <w:pPr>
              <w:overflowPunct/>
              <w:autoSpaceDE/>
              <w:autoSpaceDN/>
              <w:adjustRightInd/>
              <w:rPr>
                <w:rFonts w:ascii="Calibri" w:hAnsi="Calibri" w:cs="Calibri"/>
                <w:sz w:val="28"/>
                <w:szCs w:val="28"/>
                <w:lang w:val="es-AR" w:eastAsia="es-AR"/>
              </w:rPr>
            </w:pPr>
            <w:r w:rsidRPr="003C7161">
              <w:rPr>
                <w:rFonts w:ascii="Calibri" w:hAnsi="Calibri" w:cs="Calibri"/>
                <w:sz w:val="28"/>
                <w:szCs w:val="28"/>
                <w:lang w:val="es-AR" w:eastAsia="es-AR"/>
              </w:rPr>
              <w:t xml:space="preserve"> FEDERACION - ENTRE RIOS.</w:t>
            </w:r>
          </w:p>
        </w:tc>
        <w:tc>
          <w:tcPr>
            <w:tcW w:w="3787" w:type="dxa"/>
            <w:gridSpan w:val="6"/>
            <w:tcBorders>
              <w:top w:val="nil"/>
              <w:left w:val="nil"/>
              <w:bottom w:val="nil"/>
              <w:right w:val="nil"/>
            </w:tcBorders>
            <w:shd w:val="clear" w:color="auto" w:fill="auto"/>
            <w:noWrap/>
            <w:vAlign w:val="center"/>
            <w:hideMark/>
          </w:tcPr>
          <w:p w:rsidR="003C7161" w:rsidRPr="003C7161" w:rsidRDefault="003C7161" w:rsidP="003C7161">
            <w:pPr>
              <w:overflowPunct/>
              <w:autoSpaceDE/>
              <w:autoSpaceDN/>
              <w:adjustRightInd/>
              <w:rPr>
                <w:rFonts w:ascii="Calibri" w:hAnsi="Calibri" w:cs="Calibri"/>
                <w:color w:val="000000"/>
                <w:sz w:val="28"/>
                <w:szCs w:val="28"/>
                <w:lang w:val="es-AR" w:eastAsia="es-AR"/>
              </w:rPr>
            </w:pPr>
          </w:p>
        </w:tc>
        <w:tc>
          <w:tcPr>
            <w:tcW w:w="2100" w:type="dxa"/>
            <w:gridSpan w:val="4"/>
            <w:tcBorders>
              <w:top w:val="nil"/>
              <w:left w:val="nil"/>
              <w:bottom w:val="nil"/>
              <w:right w:val="nil"/>
            </w:tcBorders>
            <w:shd w:val="clear" w:color="000000" w:fill="FFFFFF"/>
            <w:noWrap/>
            <w:vAlign w:val="center"/>
            <w:hideMark/>
          </w:tcPr>
          <w:p w:rsidR="003C7161" w:rsidRPr="003C7161" w:rsidRDefault="003C7161" w:rsidP="003C7161">
            <w:pPr>
              <w:overflowPunct/>
              <w:autoSpaceDE/>
              <w:autoSpaceDN/>
              <w:adjustRightInd/>
              <w:jc w:val="center"/>
              <w:rPr>
                <w:rFonts w:ascii="Calibri" w:hAnsi="Calibri" w:cs="Calibri"/>
                <w:sz w:val="18"/>
                <w:szCs w:val="18"/>
                <w:lang w:val="es-AR" w:eastAsia="es-AR"/>
              </w:rPr>
            </w:pPr>
            <w:r w:rsidRPr="003C7161">
              <w:rPr>
                <w:rFonts w:ascii="Calibri" w:hAnsi="Calibri" w:cs="Calibri"/>
                <w:sz w:val="18"/>
                <w:szCs w:val="18"/>
                <w:lang w:val="es-AR" w:eastAsia="es-AR"/>
              </w:rPr>
              <w:t> </w:t>
            </w:r>
          </w:p>
        </w:tc>
        <w:tc>
          <w:tcPr>
            <w:tcW w:w="819" w:type="dxa"/>
            <w:gridSpan w:val="3"/>
            <w:tcBorders>
              <w:top w:val="nil"/>
              <w:left w:val="nil"/>
              <w:bottom w:val="nil"/>
              <w:right w:val="nil"/>
            </w:tcBorders>
            <w:shd w:val="clear" w:color="000000" w:fill="FFFFFF"/>
            <w:noWrap/>
            <w:vAlign w:val="center"/>
            <w:hideMark/>
          </w:tcPr>
          <w:p w:rsidR="003C7161" w:rsidRPr="003C7161" w:rsidRDefault="003C7161" w:rsidP="003C7161">
            <w:pPr>
              <w:overflowPunct/>
              <w:autoSpaceDE/>
              <w:autoSpaceDN/>
              <w:adjustRightInd/>
              <w:jc w:val="center"/>
              <w:rPr>
                <w:rFonts w:ascii="Calibri" w:hAnsi="Calibri" w:cs="Calibri"/>
                <w:sz w:val="18"/>
                <w:szCs w:val="18"/>
                <w:lang w:val="es-AR" w:eastAsia="es-AR"/>
              </w:rPr>
            </w:pPr>
            <w:r w:rsidRPr="003C7161">
              <w:rPr>
                <w:rFonts w:ascii="Calibri" w:hAnsi="Calibri" w:cs="Calibri"/>
                <w:sz w:val="18"/>
                <w:szCs w:val="18"/>
                <w:lang w:val="es-AR" w:eastAsia="es-AR"/>
              </w:rPr>
              <w:t> </w:t>
            </w:r>
          </w:p>
        </w:tc>
        <w:tc>
          <w:tcPr>
            <w:tcW w:w="195" w:type="dxa"/>
            <w:tcBorders>
              <w:top w:val="nil"/>
              <w:left w:val="nil"/>
              <w:bottom w:val="nil"/>
              <w:right w:val="nil"/>
            </w:tcBorders>
            <w:shd w:val="clear" w:color="000000" w:fill="FFFFFF"/>
            <w:noWrap/>
            <w:vAlign w:val="center"/>
            <w:hideMark/>
          </w:tcPr>
          <w:p w:rsidR="003C7161" w:rsidRPr="003C7161" w:rsidRDefault="003C7161" w:rsidP="003C7161">
            <w:pPr>
              <w:overflowPunct/>
              <w:autoSpaceDE/>
              <w:autoSpaceDN/>
              <w:adjustRightInd/>
              <w:rPr>
                <w:rFonts w:ascii="Calibri" w:hAnsi="Calibri" w:cs="Calibri"/>
                <w:sz w:val="18"/>
                <w:szCs w:val="18"/>
                <w:lang w:val="es-AR" w:eastAsia="es-AR"/>
              </w:rPr>
            </w:pPr>
            <w:r w:rsidRPr="003C7161">
              <w:rPr>
                <w:rFonts w:ascii="Calibri" w:hAnsi="Calibri" w:cs="Calibri"/>
                <w:sz w:val="18"/>
                <w:szCs w:val="18"/>
                <w:lang w:val="es-AR" w:eastAsia="es-AR"/>
              </w:rPr>
              <w:t> </w:t>
            </w:r>
          </w:p>
        </w:tc>
        <w:tc>
          <w:tcPr>
            <w:tcW w:w="1418" w:type="dxa"/>
            <w:gridSpan w:val="3"/>
            <w:tcBorders>
              <w:top w:val="nil"/>
              <w:left w:val="nil"/>
              <w:bottom w:val="nil"/>
              <w:right w:val="nil"/>
            </w:tcBorders>
            <w:shd w:val="clear" w:color="000000" w:fill="FFFFFF"/>
            <w:noWrap/>
            <w:vAlign w:val="center"/>
            <w:hideMark/>
          </w:tcPr>
          <w:p w:rsidR="003C7161" w:rsidRPr="003C7161" w:rsidRDefault="003C7161" w:rsidP="003C7161">
            <w:pPr>
              <w:overflowPunct/>
              <w:autoSpaceDE/>
              <w:autoSpaceDN/>
              <w:adjustRightInd/>
              <w:rPr>
                <w:rFonts w:ascii="Calibri" w:hAnsi="Calibri" w:cs="Calibri"/>
                <w:sz w:val="18"/>
                <w:szCs w:val="18"/>
                <w:lang w:val="es-AR" w:eastAsia="es-AR"/>
              </w:rPr>
            </w:pPr>
            <w:r w:rsidRPr="003C7161">
              <w:rPr>
                <w:rFonts w:ascii="Calibri" w:hAnsi="Calibri" w:cs="Calibri"/>
                <w:sz w:val="18"/>
                <w:szCs w:val="18"/>
                <w:lang w:val="es-AR" w:eastAsia="es-AR"/>
              </w:rPr>
              <w:t> </w:t>
            </w:r>
          </w:p>
        </w:tc>
        <w:tc>
          <w:tcPr>
            <w:tcW w:w="1135" w:type="dxa"/>
            <w:tcBorders>
              <w:top w:val="nil"/>
              <w:left w:val="nil"/>
              <w:bottom w:val="nil"/>
              <w:right w:val="nil"/>
            </w:tcBorders>
            <w:shd w:val="clear" w:color="auto" w:fill="auto"/>
            <w:noWrap/>
            <w:vAlign w:val="bottom"/>
            <w:hideMark/>
          </w:tcPr>
          <w:p w:rsidR="003C7161" w:rsidRPr="003C7161" w:rsidRDefault="003C7161" w:rsidP="003C7161">
            <w:pPr>
              <w:overflowPunct/>
              <w:autoSpaceDE/>
              <w:autoSpaceDN/>
              <w:adjustRightInd/>
              <w:rPr>
                <w:rFonts w:ascii="Calibri" w:hAnsi="Calibri" w:cs="Calibri"/>
                <w:color w:val="000000"/>
                <w:sz w:val="22"/>
                <w:szCs w:val="22"/>
                <w:lang w:val="es-AR" w:eastAsia="es-AR"/>
              </w:rPr>
            </w:pPr>
          </w:p>
        </w:tc>
      </w:tr>
      <w:tr w:rsidR="003C7161" w:rsidRPr="003C7161" w:rsidTr="003C7161">
        <w:trPr>
          <w:gridAfter w:val="6"/>
          <w:wAfter w:w="2792" w:type="dxa"/>
          <w:trHeight w:val="300"/>
        </w:trPr>
        <w:tc>
          <w:tcPr>
            <w:tcW w:w="3044" w:type="dxa"/>
            <w:gridSpan w:val="2"/>
            <w:tcBorders>
              <w:top w:val="nil"/>
              <w:left w:val="nil"/>
              <w:bottom w:val="nil"/>
              <w:right w:val="nil"/>
            </w:tcBorders>
            <w:shd w:val="clear" w:color="000000" w:fill="FFFFFF"/>
            <w:noWrap/>
            <w:vAlign w:val="center"/>
            <w:hideMark/>
          </w:tcPr>
          <w:p w:rsidR="003C7161" w:rsidRPr="003C7161" w:rsidRDefault="003C7161" w:rsidP="003C7161">
            <w:pPr>
              <w:overflowPunct/>
              <w:autoSpaceDE/>
              <w:autoSpaceDN/>
              <w:adjustRightInd/>
              <w:rPr>
                <w:rFonts w:ascii="Calibri" w:hAnsi="Calibri" w:cs="Calibri"/>
                <w:sz w:val="18"/>
                <w:szCs w:val="18"/>
                <w:lang w:val="es-AR" w:eastAsia="es-AR"/>
              </w:rPr>
            </w:pPr>
            <w:r w:rsidRPr="003C7161">
              <w:rPr>
                <w:rFonts w:ascii="Calibri" w:hAnsi="Calibri" w:cs="Calibri"/>
                <w:sz w:val="18"/>
                <w:szCs w:val="18"/>
                <w:lang w:val="es-AR" w:eastAsia="es-AR"/>
              </w:rPr>
              <w:t> </w:t>
            </w:r>
          </w:p>
        </w:tc>
        <w:tc>
          <w:tcPr>
            <w:tcW w:w="3787" w:type="dxa"/>
            <w:gridSpan w:val="5"/>
            <w:tcBorders>
              <w:top w:val="nil"/>
              <w:left w:val="nil"/>
              <w:bottom w:val="nil"/>
              <w:right w:val="nil"/>
            </w:tcBorders>
            <w:shd w:val="clear" w:color="auto" w:fill="auto"/>
            <w:noWrap/>
            <w:vAlign w:val="center"/>
            <w:hideMark/>
          </w:tcPr>
          <w:p w:rsidR="003C7161" w:rsidRPr="003C7161" w:rsidRDefault="003C7161" w:rsidP="003C7161">
            <w:pPr>
              <w:overflowPunct/>
              <w:autoSpaceDE/>
              <w:autoSpaceDN/>
              <w:adjustRightInd/>
              <w:rPr>
                <w:rFonts w:ascii="Calibri" w:hAnsi="Calibri" w:cs="Calibri"/>
                <w:color w:val="000000"/>
                <w:sz w:val="22"/>
                <w:szCs w:val="22"/>
                <w:lang w:val="es-AR" w:eastAsia="es-AR"/>
              </w:rPr>
            </w:pPr>
          </w:p>
        </w:tc>
        <w:tc>
          <w:tcPr>
            <w:tcW w:w="4085" w:type="dxa"/>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7161" w:rsidRPr="003C7161" w:rsidRDefault="003C7161" w:rsidP="00A223AE">
            <w:pPr>
              <w:overflowPunct/>
              <w:autoSpaceDE/>
              <w:autoSpaceDN/>
              <w:adjustRightInd/>
              <w:jc w:val="center"/>
              <w:rPr>
                <w:rFonts w:ascii="Calibri" w:hAnsi="Calibri" w:cs="Calibri"/>
                <w:sz w:val="28"/>
                <w:szCs w:val="28"/>
                <w:lang w:val="es-AR" w:eastAsia="es-AR"/>
              </w:rPr>
            </w:pPr>
            <w:r w:rsidRPr="003C7161">
              <w:rPr>
                <w:rFonts w:ascii="Calibri" w:hAnsi="Calibri" w:cs="Calibri"/>
                <w:sz w:val="28"/>
                <w:szCs w:val="28"/>
                <w:lang w:val="es-AR" w:eastAsia="es-AR"/>
              </w:rPr>
              <w:t xml:space="preserve">LICITACION PÚBLICA Nº </w:t>
            </w:r>
            <w:r w:rsidR="00A223AE">
              <w:rPr>
                <w:rFonts w:ascii="Calibri" w:hAnsi="Calibri" w:cs="Calibri"/>
                <w:sz w:val="28"/>
                <w:szCs w:val="28"/>
                <w:lang w:val="es-AR" w:eastAsia="es-AR"/>
              </w:rPr>
              <w:t>1</w:t>
            </w:r>
            <w:r w:rsidR="003F66F8">
              <w:rPr>
                <w:rFonts w:ascii="Calibri" w:hAnsi="Calibri" w:cs="Calibri"/>
                <w:sz w:val="28"/>
                <w:szCs w:val="28"/>
                <w:lang w:val="es-AR" w:eastAsia="es-AR"/>
              </w:rPr>
              <w:t>2</w:t>
            </w:r>
            <w:r w:rsidRPr="003C7161">
              <w:rPr>
                <w:rFonts w:ascii="Calibri" w:hAnsi="Calibri" w:cs="Calibri"/>
                <w:sz w:val="28"/>
                <w:szCs w:val="28"/>
                <w:lang w:val="es-AR" w:eastAsia="es-AR"/>
              </w:rPr>
              <w:t xml:space="preserve">/2.022, </w:t>
            </w:r>
            <w:r w:rsidR="00A223AE" w:rsidRPr="0037419D">
              <w:rPr>
                <w:rFonts w:ascii="Arial" w:hAnsi="Arial" w:cs="Arial"/>
                <w:b/>
              </w:rPr>
              <w:t>“</w:t>
            </w:r>
            <w:r w:rsidR="00A223AE">
              <w:rPr>
                <w:rFonts w:ascii="Arial" w:hAnsi="Arial" w:cs="Arial"/>
                <w:b/>
              </w:rPr>
              <w:t xml:space="preserve">PROGRAMA NACIONAL BANCO DE MAQUINARIAS,  HERRAMIENTAS, Y MATERIALES PARA LA EMERGENCIA SOCIAL, </w:t>
            </w:r>
            <w:r w:rsidR="00A223AE" w:rsidRPr="0037419D">
              <w:rPr>
                <w:rFonts w:ascii="Arial" w:hAnsi="Arial" w:cs="Arial"/>
                <w:b/>
              </w:rPr>
              <w:t>Adquisición de</w:t>
            </w:r>
            <w:r w:rsidR="00A223AE">
              <w:rPr>
                <w:rFonts w:ascii="Arial" w:hAnsi="Arial" w:cs="Arial"/>
                <w:b/>
              </w:rPr>
              <w:t xml:space="preserve"> herramientas de gastronomía</w:t>
            </w:r>
            <w:r w:rsidR="00A223AE" w:rsidRPr="0037419D">
              <w:rPr>
                <w:rFonts w:ascii="Arial" w:hAnsi="Arial" w:cs="Arial"/>
                <w:b/>
              </w:rPr>
              <w:t xml:space="preserve">”, ciudad de Federación- </w:t>
            </w:r>
          </w:p>
        </w:tc>
      </w:tr>
      <w:tr w:rsidR="003C7161" w:rsidRPr="003C7161" w:rsidTr="003C7161">
        <w:trPr>
          <w:gridAfter w:val="6"/>
          <w:wAfter w:w="2792" w:type="dxa"/>
          <w:trHeight w:val="402"/>
        </w:trPr>
        <w:tc>
          <w:tcPr>
            <w:tcW w:w="6831" w:type="dxa"/>
            <w:gridSpan w:val="7"/>
            <w:tcBorders>
              <w:top w:val="nil"/>
              <w:left w:val="nil"/>
              <w:bottom w:val="nil"/>
              <w:right w:val="nil"/>
            </w:tcBorders>
            <w:shd w:val="clear" w:color="auto" w:fill="auto"/>
            <w:noWrap/>
            <w:vAlign w:val="center"/>
            <w:hideMark/>
          </w:tcPr>
          <w:p w:rsidR="003C7161" w:rsidRPr="003C7161" w:rsidRDefault="003C7161" w:rsidP="003C7161">
            <w:pPr>
              <w:overflowPunct/>
              <w:autoSpaceDE/>
              <w:autoSpaceDN/>
              <w:adjustRightInd/>
              <w:rPr>
                <w:rFonts w:ascii="Arial" w:hAnsi="Arial" w:cs="Arial"/>
                <w:b/>
                <w:bCs/>
                <w:sz w:val="24"/>
                <w:szCs w:val="24"/>
                <w:lang w:val="es-AR" w:eastAsia="es-AR"/>
              </w:rPr>
            </w:pPr>
            <w:r w:rsidRPr="003C7161">
              <w:rPr>
                <w:rFonts w:ascii="Arial" w:hAnsi="Arial" w:cs="Arial"/>
                <w:b/>
                <w:bCs/>
                <w:sz w:val="24"/>
                <w:szCs w:val="24"/>
                <w:lang w:val="es-AR" w:eastAsia="es-AR"/>
              </w:rPr>
              <w:t>Empresa:____________</w:t>
            </w:r>
            <w:r>
              <w:rPr>
                <w:rFonts w:ascii="Arial" w:hAnsi="Arial" w:cs="Arial"/>
                <w:b/>
                <w:bCs/>
                <w:sz w:val="24"/>
                <w:szCs w:val="24"/>
                <w:lang w:val="es-AR" w:eastAsia="es-AR"/>
              </w:rPr>
              <w:t>_____________________________</w:t>
            </w:r>
          </w:p>
        </w:tc>
        <w:tc>
          <w:tcPr>
            <w:tcW w:w="4085" w:type="dxa"/>
            <w:gridSpan w:val="8"/>
            <w:vMerge/>
            <w:tcBorders>
              <w:top w:val="single" w:sz="4" w:space="0" w:color="auto"/>
              <w:left w:val="single" w:sz="4" w:space="0" w:color="auto"/>
              <w:bottom w:val="single" w:sz="4" w:space="0" w:color="000000"/>
              <w:right w:val="single" w:sz="4" w:space="0" w:color="auto"/>
            </w:tcBorders>
            <w:vAlign w:val="center"/>
            <w:hideMark/>
          </w:tcPr>
          <w:p w:rsidR="003C7161" w:rsidRPr="003C7161" w:rsidRDefault="003C7161" w:rsidP="003C7161">
            <w:pPr>
              <w:overflowPunct/>
              <w:autoSpaceDE/>
              <w:autoSpaceDN/>
              <w:adjustRightInd/>
              <w:rPr>
                <w:rFonts w:ascii="Calibri" w:hAnsi="Calibri" w:cs="Calibri"/>
                <w:sz w:val="28"/>
                <w:szCs w:val="28"/>
                <w:lang w:val="es-AR" w:eastAsia="es-AR"/>
              </w:rPr>
            </w:pPr>
          </w:p>
        </w:tc>
      </w:tr>
      <w:tr w:rsidR="003C7161" w:rsidRPr="003C7161" w:rsidTr="003C7161">
        <w:trPr>
          <w:gridAfter w:val="6"/>
          <w:wAfter w:w="2792" w:type="dxa"/>
          <w:trHeight w:val="402"/>
        </w:trPr>
        <w:tc>
          <w:tcPr>
            <w:tcW w:w="6831" w:type="dxa"/>
            <w:gridSpan w:val="7"/>
            <w:tcBorders>
              <w:top w:val="nil"/>
              <w:left w:val="nil"/>
              <w:bottom w:val="nil"/>
              <w:right w:val="nil"/>
            </w:tcBorders>
            <w:shd w:val="clear" w:color="auto" w:fill="auto"/>
            <w:noWrap/>
            <w:vAlign w:val="center"/>
            <w:hideMark/>
          </w:tcPr>
          <w:p w:rsidR="003C7161" w:rsidRPr="003C7161" w:rsidRDefault="003C7161" w:rsidP="003C7161">
            <w:pPr>
              <w:overflowPunct/>
              <w:autoSpaceDE/>
              <w:autoSpaceDN/>
              <w:adjustRightInd/>
              <w:rPr>
                <w:rFonts w:ascii="Arial" w:hAnsi="Arial" w:cs="Arial"/>
                <w:b/>
                <w:bCs/>
                <w:sz w:val="24"/>
                <w:szCs w:val="24"/>
                <w:lang w:val="es-AR" w:eastAsia="es-AR"/>
              </w:rPr>
            </w:pPr>
            <w:r w:rsidRPr="003C7161">
              <w:rPr>
                <w:rFonts w:ascii="Arial" w:hAnsi="Arial" w:cs="Arial"/>
                <w:b/>
                <w:bCs/>
                <w:sz w:val="24"/>
                <w:szCs w:val="24"/>
                <w:lang w:val="es-AR" w:eastAsia="es-AR"/>
              </w:rPr>
              <w:t>Titular:________________</w:t>
            </w:r>
            <w:r>
              <w:rPr>
                <w:rFonts w:ascii="Arial" w:hAnsi="Arial" w:cs="Arial"/>
                <w:b/>
                <w:bCs/>
                <w:sz w:val="24"/>
                <w:szCs w:val="24"/>
                <w:lang w:val="es-AR" w:eastAsia="es-AR"/>
              </w:rPr>
              <w:t>____________________________</w:t>
            </w:r>
          </w:p>
        </w:tc>
        <w:tc>
          <w:tcPr>
            <w:tcW w:w="4085" w:type="dxa"/>
            <w:gridSpan w:val="8"/>
            <w:vMerge/>
            <w:tcBorders>
              <w:top w:val="single" w:sz="4" w:space="0" w:color="auto"/>
              <w:left w:val="single" w:sz="4" w:space="0" w:color="auto"/>
              <w:bottom w:val="single" w:sz="4" w:space="0" w:color="000000"/>
              <w:right w:val="single" w:sz="4" w:space="0" w:color="auto"/>
            </w:tcBorders>
            <w:vAlign w:val="center"/>
            <w:hideMark/>
          </w:tcPr>
          <w:p w:rsidR="003C7161" w:rsidRPr="003C7161" w:rsidRDefault="003C7161" w:rsidP="003C7161">
            <w:pPr>
              <w:overflowPunct/>
              <w:autoSpaceDE/>
              <w:autoSpaceDN/>
              <w:adjustRightInd/>
              <w:rPr>
                <w:rFonts w:ascii="Calibri" w:hAnsi="Calibri" w:cs="Calibri"/>
                <w:sz w:val="28"/>
                <w:szCs w:val="28"/>
                <w:lang w:val="es-AR" w:eastAsia="es-AR"/>
              </w:rPr>
            </w:pPr>
          </w:p>
        </w:tc>
      </w:tr>
      <w:tr w:rsidR="003C7161" w:rsidRPr="003C7161" w:rsidTr="003C7161">
        <w:trPr>
          <w:gridAfter w:val="6"/>
          <w:wAfter w:w="2792" w:type="dxa"/>
          <w:trHeight w:val="402"/>
        </w:trPr>
        <w:tc>
          <w:tcPr>
            <w:tcW w:w="6831" w:type="dxa"/>
            <w:gridSpan w:val="7"/>
            <w:tcBorders>
              <w:top w:val="nil"/>
              <w:left w:val="nil"/>
              <w:bottom w:val="nil"/>
              <w:right w:val="nil"/>
            </w:tcBorders>
            <w:shd w:val="clear" w:color="auto" w:fill="auto"/>
            <w:noWrap/>
            <w:vAlign w:val="center"/>
            <w:hideMark/>
          </w:tcPr>
          <w:p w:rsidR="003C7161" w:rsidRPr="003C7161" w:rsidRDefault="003C7161" w:rsidP="003C7161">
            <w:pPr>
              <w:overflowPunct/>
              <w:autoSpaceDE/>
              <w:autoSpaceDN/>
              <w:adjustRightInd/>
              <w:rPr>
                <w:rFonts w:ascii="Arial" w:hAnsi="Arial" w:cs="Arial"/>
                <w:b/>
                <w:bCs/>
                <w:sz w:val="24"/>
                <w:szCs w:val="24"/>
                <w:lang w:val="es-AR" w:eastAsia="es-AR"/>
              </w:rPr>
            </w:pPr>
            <w:r w:rsidRPr="003C7161">
              <w:rPr>
                <w:rFonts w:ascii="Arial" w:hAnsi="Arial" w:cs="Arial"/>
                <w:b/>
                <w:bCs/>
                <w:sz w:val="24"/>
                <w:szCs w:val="24"/>
                <w:lang w:val="es-AR" w:eastAsia="es-AR"/>
              </w:rPr>
              <w:t>Cuit   :__________________</w:t>
            </w:r>
            <w:r>
              <w:rPr>
                <w:rFonts w:ascii="Arial" w:hAnsi="Arial" w:cs="Arial"/>
                <w:b/>
                <w:bCs/>
                <w:sz w:val="24"/>
                <w:szCs w:val="24"/>
                <w:lang w:val="es-AR" w:eastAsia="es-AR"/>
              </w:rPr>
              <w:t>__________________________</w:t>
            </w:r>
          </w:p>
        </w:tc>
        <w:tc>
          <w:tcPr>
            <w:tcW w:w="4085" w:type="dxa"/>
            <w:gridSpan w:val="8"/>
            <w:vMerge/>
            <w:tcBorders>
              <w:top w:val="single" w:sz="4" w:space="0" w:color="auto"/>
              <w:left w:val="single" w:sz="4" w:space="0" w:color="auto"/>
              <w:bottom w:val="single" w:sz="4" w:space="0" w:color="000000"/>
              <w:right w:val="single" w:sz="4" w:space="0" w:color="auto"/>
            </w:tcBorders>
            <w:vAlign w:val="center"/>
            <w:hideMark/>
          </w:tcPr>
          <w:p w:rsidR="003C7161" w:rsidRPr="003C7161" w:rsidRDefault="003C7161" w:rsidP="003C7161">
            <w:pPr>
              <w:overflowPunct/>
              <w:autoSpaceDE/>
              <w:autoSpaceDN/>
              <w:adjustRightInd/>
              <w:rPr>
                <w:rFonts w:ascii="Calibri" w:hAnsi="Calibri" w:cs="Calibri"/>
                <w:sz w:val="28"/>
                <w:szCs w:val="28"/>
                <w:lang w:val="es-AR" w:eastAsia="es-AR"/>
              </w:rPr>
            </w:pPr>
          </w:p>
        </w:tc>
      </w:tr>
      <w:tr w:rsidR="003C7161" w:rsidRPr="003C7161" w:rsidTr="003C7161">
        <w:trPr>
          <w:gridAfter w:val="2"/>
          <w:wAfter w:w="1210" w:type="dxa"/>
          <w:trHeight w:val="402"/>
        </w:trPr>
        <w:tc>
          <w:tcPr>
            <w:tcW w:w="6831" w:type="dxa"/>
            <w:gridSpan w:val="7"/>
            <w:tcBorders>
              <w:top w:val="nil"/>
              <w:left w:val="nil"/>
              <w:bottom w:val="nil"/>
              <w:right w:val="nil"/>
            </w:tcBorders>
            <w:shd w:val="clear" w:color="auto" w:fill="auto"/>
            <w:noWrap/>
            <w:vAlign w:val="center"/>
            <w:hideMark/>
          </w:tcPr>
          <w:p w:rsidR="003C7161" w:rsidRPr="003C7161" w:rsidRDefault="003C7161" w:rsidP="003C7161">
            <w:pPr>
              <w:overflowPunct/>
              <w:autoSpaceDE/>
              <w:autoSpaceDN/>
              <w:adjustRightInd/>
              <w:rPr>
                <w:rFonts w:ascii="Arial" w:hAnsi="Arial" w:cs="Arial"/>
                <w:b/>
                <w:bCs/>
                <w:sz w:val="24"/>
                <w:szCs w:val="24"/>
                <w:lang w:val="es-AR" w:eastAsia="es-AR"/>
              </w:rPr>
            </w:pPr>
            <w:proofErr w:type="spellStart"/>
            <w:r w:rsidRPr="003C7161">
              <w:rPr>
                <w:rFonts w:ascii="Arial" w:hAnsi="Arial" w:cs="Arial"/>
                <w:b/>
                <w:bCs/>
                <w:sz w:val="24"/>
                <w:szCs w:val="24"/>
                <w:lang w:val="es-AR" w:eastAsia="es-AR"/>
              </w:rPr>
              <w:t>Direccion</w:t>
            </w:r>
            <w:proofErr w:type="spellEnd"/>
            <w:r w:rsidRPr="003C7161">
              <w:rPr>
                <w:rFonts w:ascii="Arial" w:hAnsi="Arial" w:cs="Arial"/>
                <w:b/>
                <w:bCs/>
                <w:sz w:val="24"/>
                <w:szCs w:val="24"/>
                <w:lang w:val="es-AR" w:eastAsia="es-AR"/>
              </w:rPr>
              <w:t>:______________</w:t>
            </w:r>
            <w:r>
              <w:rPr>
                <w:rFonts w:ascii="Arial" w:hAnsi="Arial" w:cs="Arial"/>
                <w:b/>
                <w:bCs/>
                <w:sz w:val="24"/>
                <w:szCs w:val="24"/>
                <w:lang w:val="es-AR" w:eastAsia="es-AR"/>
              </w:rPr>
              <w:t>___________________________</w:t>
            </w:r>
          </w:p>
        </w:tc>
        <w:tc>
          <w:tcPr>
            <w:tcW w:w="2100" w:type="dxa"/>
            <w:gridSpan w:val="3"/>
            <w:tcBorders>
              <w:top w:val="nil"/>
              <w:left w:val="nil"/>
              <w:bottom w:val="nil"/>
              <w:right w:val="nil"/>
            </w:tcBorders>
            <w:shd w:val="clear" w:color="auto" w:fill="auto"/>
            <w:noWrap/>
            <w:vAlign w:val="center"/>
            <w:hideMark/>
          </w:tcPr>
          <w:p w:rsidR="003C7161" w:rsidRPr="003C7161" w:rsidRDefault="003C7161" w:rsidP="003C7161">
            <w:pPr>
              <w:overflowPunct/>
              <w:autoSpaceDE/>
              <w:autoSpaceDN/>
              <w:adjustRightInd/>
              <w:jc w:val="center"/>
              <w:rPr>
                <w:rFonts w:ascii="Calibri" w:hAnsi="Calibri" w:cs="Calibri"/>
                <w:sz w:val="18"/>
                <w:szCs w:val="18"/>
                <w:lang w:val="es-AR" w:eastAsia="es-AR"/>
              </w:rPr>
            </w:pPr>
          </w:p>
        </w:tc>
        <w:tc>
          <w:tcPr>
            <w:tcW w:w="1109" w:type="dxa"/>
            <w:gridSpan w:val="2"/>
            <w:tcBorders>
              <w:top w:val="nil"/>
              <w:left w:val="nil"/>
              <w:bottom w:val="nil"/>
              <w:right w:val="nil"/>
            </w:tcBorders>
            <w:shd w:val="clear" w:color="auto" w:fill="auto"/>
            <w:noWrap/>
            <w:vAlign w:val="center"/>
            <w:hideMark/>
          </w:tcPr>
          <w:p w:rsidR="003C7161" w:rsidRPr="003C7161" w:rsidRDefault="003C7161" w:rsidP="003C7161">
            <w:pPr>
              <w:overflowPunct/>
              <w:autoSpaceDE/>
              <w:autoSpaceDN/>
              <w:adjustRightInd/>
              <w:jc w:val="center"/>
              <w:rPr>
                <w:rFonts w:ascii="Calibri" w:hAnsi="Calibri" w:cs="Calibri"/>
                <w:sz w:val="18"/>
                <w:szCs w:val="18"/>
                <w:lang w:val="es-AR" w:eastAsia="es-AR"/>
              </w:rPr>
            </w:pPr>
          </w:p>
        </w:tc>
        <w:tc>
          <w:tcPr>
            <w:tcW w:w="195" w:type="dxa"/>
            <w:gridSpan w:val="2"/>
            <w:tcBorders>
              <w:top w:val="nil"/>
              <w:left w:val="nil"/>
              <w:bottom w:val="nil"/>
              <w:right w:val="nil"/>
            </w:tcBorders>
            <w:shd w:val="clear" w:color="auto" w:fill="auto"/>
            <w:noWrap/>
            <w:vAlign w:val="center"/>
            <w:hideMark/>
          </w:tcPr>
          <w:p w:rsidR="003C7161" w:rsidRPr="003C7161" w:rsidRDefault="003C7161" w:rsidP="003C7161">
            <w:pPr>
              <w:overflowPunct/>
              <w:autoSpaceDE/>
              <w:autoSpaceDN/>
              <w:adjustRightInd/>
              <w:jc w:val="center"/>
              <w:rPr>
                <w:rFonts w:ascii="Calibri" w:hAnsi="Calibri" w:cs="Calibri"/>
                <w:sz w:val="18"/>
                <w:szCs w:val="18"/>
                <w:lang w:val="es-AR" w:eastAsia="es-AR"/>
              </w:rPr>
            </w:pPr>
          </w:p>
        </w:tc>
        <w:tc>
          <w:tcPr>
            <w:tcW w:w="1128" w:type="dxa"/>
            <w:gridSpan w:val="4"/>
            <w:tcBorders>
              <w:top w:val="nil"/>
              <w:left w:val="nil"/>
              <w:bottom w:val="nil"/>
              <w:right w:val="nil"/>
            </w:tcBorders>
            <w:shd w:val="clear" w:color="auto" w:fill="auto"/>
            <w:noWrap/>
            <w:vAlign w:val="center"/>
            <w:hideMark/>
          </w:tcPr>
          <w:p w:rsidR="003C7161" w:rsidRPr="003C7161" w:rsidRDefault="003C7161" w:rsidP="003C7161">
            <w:pPr>
              <w:overflowPunct/>
              <w:autoSpaceDE/>
              <w:autoSpaceDN/>
              <w:adjustRightInd/>
              <w:jc w:val="center"/>
              <w:rPr>
                <w:rFonts w:ascii="Calibri" w:hAnsi="Calibri" w:cs="Calibri"/>
                <w:sz w:val="18"/>
                <w:szCs w:val="18"/>
                <w:lang w:val="es-AR" w:eastAsia="es-AR"/>
              </w:rPr>
            </w:pPr>
          </w:p>
        </w:tc>
        <w:tc>
          <w:tcPr>
            <w:tcW w:w="1135" w:type="dxa"/>
            <w:tcBorders>
              <w:top w:val="nil"/>
              <w:left w:val="nil"/>
              <w:bottom w:val="nil"/>
              <w:right w:val="nil"/>
            </w:tcBorders>
            <w:shd w:val="clear" w:color="auto" w:fill="auto"/>
            <w:noWrap/>
            <w:vAlign w:val="bottom"/>
            <w:hideMark/>
          </w:tcPr>
          <w:p w:rsidR="003C7161" w:rsidRPr="003C7161" w:rsidRDefault="003C7161" w:rsidP="003C7161">
            <w:pPr>
              <w:overflowPunct/>
              <w:autoSpaceDE/>
              <w:autoSpaceDN/>
              <w:adjustRightInd/>
              <w:rPr>
                <w:rFonts w:ascii="Calibri" w:hAnsi="Calibri" w:cs="Calibri"/>
                <w:color w:val="000000"/>
                <w:sz w:val="22"/>
                <w:szCs w:val="22"/>
                <w:lang w:val="es-AR" w:eastAsia="es-AR"/>
              </w:rPr>
            </w:pPr>
          </w:p>
        </w:tc>
      </w:tr>
      <w:tr w:rsidR="003C7161" w:rsidRPr="003C7161" w:rsidTr="003C7161">
        <w:trPr>
          <w:gridAfter w:val="2"/>
          <w:wAfter w:w="1210" w:type="dxa"/>
          <w:trHeight w:val="402"/>
        </w:trPr>
        <w:tc>
          <w:tcPr>
            <w:tcW w:w="6831" w:type="dxa"/>
            <w:gridSpan w:val="7"/>
            <w:tcBorders>
              <w:top w:val="nil"/>
              <w:left w:val="nil"/>
              <w:bottom w:val="nil"/>
              <w:right w:val="nil"/>
            </w:tcBorders>
            <w:shd w:val="clear" w:color="auto" w:fill="auto"/>
            <w:noWrap/>
            <w:vAlign w:val="center"/>
            <w:hideMark/>
          </w:tcPr>
          <w:p w:rsidR="003C7161" w:rsidRPr="003C7161" w:rsidRDefault="003C7161" w:rsidP="003C7161">
            <w:pPr>
              <w:overflowPunct/>
              <w:autoSpaceDE/>
              <w:autoSpaceDN/>
              <w:adjustRightInd/>
              <w:rPr>
                <w:rFonts w:ascii="Arial" w:hAnsi="Arial" w:cs="Arial"/>
                <w:b/>
                <w:bCs/>
                <w:sz w:val="24"/>
                <w:szCs w:val="24"/>
                <w:lang w:val="es-AR" w:eastAsia="es-AR"/>
              </w:rPr>
            </w:pPr>
            <w:proofErr w:type="spellStart"/>
            <w:r w:rsidRPr="003C7161">
              <w:rPr>
                <w:rFonts w:ascii="Arial" w:hAnsi="Arial" w:cs="Arial"/>
                <w:b/>
                <w:bCs/>
                <w:sz w:val="24"/>
                <w:szCs w:val="24"/>
                <w:lang w:val="es-AR" w:eastAsia="es-AR"/>
              </w:rPr>
              <w:t>Telefono</w:t>
            </w:r>
            <w:proofErr w:type="spellEnd"/>
            <w:r w:rsidRPr="003C7161">
              <w:rPr>
                <w:rFonts w:ascii="Arial" w:hAnsi="Arial" w:cs="Arial"/>
                <w:b/>
                <w:bCs/>
                <w:sz w:val="24"/>
                <w:szCs w:val="24"/>
                <w:lang w:val="es-AR" w:eastAsia="es-AR"/>
              </w:rPr>
              <w:t>:_______________</w:t>
            </w:r>
            <w:r>
              <w:rPr>
                <w:rFonts w:ascii="Arial" w:hAnsi="Arial" w:cs="Arial"/>
                <w:b/>
                <w:bCs/>
                <w:sz w:val="24"/>
                <w:szCs w:val="24"/>
                <w:lang w:val="es-AR" w:eastAsia="es-AR"/>
              </w:rPr>
              <w:t>___________________________</w:t>
            </w:r>
          </w:p>
        </w:tc>
        <w:tc>
          <w:tcPr>
            <w:tcW w:w="2100" w:type="dxa"/>
            <w:gridSpan w:val="3"/>
            <w:tcBorders>
              <w:top w:val="nil"/>
              <w:left w:val="nil"/>
              <w:bottom w:val="nil"/>
              <w:right w:val="nil"/>
            </w:tcBorders>
            <w:shd w:val="clear" w:color="auto" w:fill="auto"/>
            <w:noWrap/>
            <w:vAlign w:val="center"/>
            <w:hideMark/>
          </w:tcPr>
          <w:p w:rsidR="003C7161" w:rsidRPr="003C7161" w:rsidRDefault="003C7161" w:rsidP="003C7161">
            <w:pPr>
              <w:overflowPunct/>
              <w:autoSpaceDE/>
              <w:autoSpaceDN/>
              <w:adjustRightInd/>
              <w:jc w:val="center"/>
              <w:rPr>
                <w:rFonts w:ascii="Calibri" w:hAnsi="Calibri" w:cs="Calibri"/>
                <w:sz w:val="18"/>
                <w:szCs w:val="18"/>
                <w:lang w:val="es-AR" w:eastAsia="es-AR"/>
              </w:rPr>
            </w:pPr>
          </w:p>
        </w:tc>
        <w:tc>
          <w:tcPr>
            <w:tcW w:w="1109" w:type="dxa"/>
            <w:gridSpan w:val="2"/>
            <w:tcBorders>
              <w:top w:val="nil"/>
              <w:left w:val="nil"/>
              <w:bottom w:val="nil"/>
              <w:right w:val="nil"/>
            </w:tcBorders>
            <w:shd w:val="clear" w:color="auto" w:fill="auto"/>
            <w:noWrap/>
            <w:vAlign w:val="center"/>
            <w:hideMark/>
          </w:tcPr>
          <w:p w:rsidR="003C7161" w:rsidRPr="003C7161" w:rsidRDefault="003C7161" w:rsidP="003C7161">
            <w:pPr>
              <w:overflowPunct/>
              <w:autoSpaceDE/>
              <w:autoSpaceDN/>
              <w:adjustRightInd/>
              <w:jc w:val="center"/>
              <w:rPr>
                <w:rFonts w:ascii="Calibri" w:hAnsi="Calibri" w:cs="Calibri"/>
                <w:sz w:val="18"/>
                <w:szCs w:val="18"/>
                <w:lang w:val="es-AR" w:eastAsia="es-AR"/>
              </w:rPr>
            </w:pPr>
          </w:p>
        </w:tc>
        <w:tc>
          <w:tcPr>
            <w:tcW w:w="195" w:type="dxa"/>
            <w:gridSpan w:val="2"/>
            <w:tcBorders>
              <w:top w:val="nil"/>
              <w:left w:val="nil"/>
              <w:bottom w:val="nil"/>
              <w:right w:val="nil"/>
            </w:tcBorders>
            <w:shd w:val="clear" w:color="auto" w:fill="auto"/>
            <w:noWrap/>
            <w:vAlign w:val="center"/>
            <w:hideMark/>
          </w:tcPr>
          <w:p w:rsidR="003C7161" w:rsidRPr="003C7161" w:rsidRDefault="003C7161" w:rsidP="003C7161">
            <w:pPr>
              <w:overflowPunct/>
              <w:autoSpaceDE/>
              <w:autoSpaceDN/>
              <w:adjustRightInd/>
              <w:jc w:val="center"/>
              <w:rPr>
                <w:rFonts w:ascii="Calibri" w:hAnsi="Calibri" w:cs="Calibri"/>
                <w:sz w:val="18"/>
                <w:szCs w:val="18"/>
                <w:lang w:val="es-AR" w:eastAsia="es-AR"/>
              </w:rPr>
            </w:pPr>
          </w:p>
        </w:tc>
        <w:tc>
          <w:tcPr>
            <w:tcW w:w="1128" w:type="dxa"/>
            <w:gridSpan w:val="4"/>
            <w:tcBorders>
              <w:top w:val="nil"/>
              <w:left w:val="nil"/>
              <w:bottom w:val="nil"/>
              <w:right w:val="nil"/>
            </w:tcBorders>
            <w:shd w:val="clear" w:color="auto" w:fill="auto"/>
            <w:noWrap/>
            <w:vAlign w:val="bottom"/>
            <w:hideMark/>
          </w:tcPr>
          <w:p w:rsidR="003C7161" w:rsidRPr="003C7161" w:rsidRDefault="003C7161" w:rsidP="003C7161">
            <w:pPr>
              <w:overflowPunct/>
              <w:autoSpaceDE/>
              <w:autoSpaceDN/>
              <w:adjustRightInd/>
              <w:rPr>
                <w:rFonts w:ascii="Calibri" w:hAnsi="Calibri" w:cs="Calibri"/>
                <w:color w:val="000000"/>
                <w:sz w:val="22"/>
                <w:szCs w:val="22"/>
                <w:lang w:val="es-AR" w:eastAsia="es-AR"/>
              </w:rPr>
            </w:pPr>
          </w:p>
        </w:tc>
        <w:tc>
          <w:tcPr>
            <w:tcW w:w="1135" w:type="dxa"/>
            <w:tcBorders>
              <w:top w:val="nil"/>
              <w:left w:val="nil"/>
              <w:bottom w:val="nil"/>
              <w:right w:val="nil"/>
            </w:tcBorders>
            <w:shd w:val="clear" w:color="auto" w:fill="auto"/>
            <w:noWrap/>
            <w:vAlign w:val="bottom"/>
            <w:hideMark/>
          </w:tcPr>
          <w:p w:rsidR="003C7161" w:rsidRPr="003C7161" w:rsidRDefault="003C7161" w:rsidP="003C7161">
            <w:pPr>
              <w:overflowPunct/>
              <w:autoSpaceDE/>
              <w:autoSpaceDN/>
              <w:adjustRightInd/>
              <w:rPr>
                <w:rFonts w:ascii="Calibri" w:hAnsi="Calibri" w:cs="Calibri"/>
                <w:color w:val="000000"/>
                <w:sz w:val="22"/>
                <w:szCs w:val="22"/>
                <w:lang w:val="es-AR" w:eastAsia="es-AR"/>
              </w:rPr>
            </w:pPr>
          </w:p>
        </w:tc>
      </w:tr>
      <w:tr w:rsidR="003C7161" w:rsidRPr="003C7161" w:rsidTr="003C7161">
        <w:trPr>
          <w:gridAfter w:val="2"/>
          <w:wAfter w:w="1210" w:type="dxa"/>
          <w:trHeight w:val="315"/>
        </w:trPr>
        <w:tc>
          <w:tcPr>
            <w:tcW w:w="6831" w:type="dxa"/>
            <w:gridSpan w:val="7"/>
            <w:tcBorders>
              <w:top w:val="nil"/>
              <w:left w:val="nil"/>
              <w:bottom w:val="nil"/>
              <w:right w:val="nil"/>
            </w:tcBorders>
            <w:shd w:val="clear" w:color="auto" w:fill="auto"/>
            <w:noWrap/>
            <w:vAlign w:val="center"/>
            <w:hideMark/>
          </w:tcPr>
          <w:p w:rsidR="003C7161" w:rsidRPr="003C7161" w:rsidRDefault="003C7161" w:rsidP="003C7161">
            <w:pPr>
              <w:overflowPunct/>
              <w:autoSpaceDE/>
              <w:autoSpaceDN/>
              <w:adjustRightInd/>
              <w:rPr>
                <w:rFonts w:ascii="Arial" w:hAnsi="Arial" w:cs="Arial"/>
                <w:sz w:val="24"/>
                <w:szCs w:val="24"/>
                <w:lang w:val="es-AR" w:eastAsia="es-AR"/>
              </w:rPr>
            </w:pPr>
            <w:r w:rsidRPr="003C7161">
              <w:rPr>
                <w:rFonts w:ascii="Arial" w:hAnsi="Arial" w:cs="Arial"/>
                <w:sz w:val="24"/>
                <w:szCs w:val="24"/>
                <w:lang w:val="es-AR" w:eastAsia="es-AR"/>
              </w:rPr>
              <w:t>De nuestra mayor consideración:</w:t>
            </w:r>
          </w:p>
        </w:tc>
        <w:tc>
          <w:tcPr>
            <w:tcW w:w="2100" w:type="dxa"/>
            <w:gridSpan w:val="3"/>
            <w:tcBorders>
              <w:top w:val="nil"/>
              <w:left w:val="nil"/>
              <w:bottom w:val="nil"/>
              <w:right w:val="nil"/>
            </w:tcBorders>
            <w:shd w:val="clear" w:color="auto" w:fill="auto"/>
            <w:noWrap/>
            <w:vAlign w:val="center"/>
            <w:hideMark/>
          </w:tcPr>
          <w:p w:rsidR="003C7161" w:rsidRPr="003C7161" w:rsidRDefault="003C7161" w:rsidP="003C7161">
            <w:pPr>
              <w:overflowPunct/>
              <w:autoSpaceDE/>
              <w:autoSpaceDN/>
              <w:adjustRightInd/>
              <w:rPr>
                <w:rFonts w:ascii="Arial" w:hAnsi="Arial" w:cs="Arial"/>
                <w:sz w:val="24"/>
                <w:szCs w:val="24"/>
                <w:lang w:val="es-AR" w:eastAsia="es-AR"/>
              </w:rPr>
            </w:pPr>
          </w:p>
        </w:tc>
        <w:tc>
          <w:tcPr>
            <w:tcW w:w="1109" w:type="dxa"/>
            <w:gridSpan w:val="2"/>
            <w:tcBorders>
              <w:top w:val="nil"/>
              <w:left w:val="nil"/>
              <w:bottom w:val="nil"/>
              <w:right w:val="nil"/>
            </w:tcBorders>
            <w:shd w:val="clear" w:color="auto" w:fill="auto"/>
            <w:noWrap/>
            <w:vAlign w:val="center"/>
            <w:hideMark/>
          </w:tcPr>
          <w:p w:rsidR="003C7161" w:rsidRPr="003C7161" w:rsidRDefault="003C7161" w:rsidP="003C7161">
            <w:pPr>
              <w:overflowPunct/>
              <w:autoSpaceDE/>
              <w:autoSpaceDN/>
              <w:adjustRightInd/>
              <w:rPr>
                <w:rFonts w:ascii="Arial" w:hAnsi="Arial" w:cs="Arial"/>
                <w:sz w:val="22"/>
                <w:szCs w:val="22"/>
                <w:lang w:val="es-AR" w:eastAsia="es-AR"/>
              </w:rPr>
            </w:pPr>
          </w:p>
        </w:tc>
        <w:tc>
          <w:tcPr>
            <w:tcW w:w="195" w:type="dxa"/>
            <w:gridSpan w:val="2"/>
            <w:tcBorders>
              <w:top w:val="nil"/>
              <w:left w:val="nil"/>
              <w:bottom w:val="nil"/>
              <w:right w:val="nil"/>
            </w:tcBorders>
            <w:shd w:val="clear" w:color="auto" w:fill="auto"/>
            <w:noWrap/>
            <w:vAlign w:val="bottom"/>
            <w:hideMark/>
          </w:tcPr>
          <w:p w:rsidR="003C7161" w:rsidRPr="003C7161" w:rsidRDefault="003C7161" w:rsidP="003C7161">
            <w:pPr>
              <w:overflowPunct/>
              <w:autoSpaceDE/>
              <w:autoSpaceDN/>
              <w:adjustRightInd/>
              <w:rPr>
                <w:rFonts w:ascii="Arial" w:hAnsi="Arial" w:cs="Arial"/>
                <w:sz w:val="22"/>
                <w:szCs w:val="22"/>
                <w:lang w:val="es-AR" w:eastAsia="es-AR"/>
              </w:rPr>
            </w:pPr>
          </w:p>
        </w:tc>
        <w:tc>
          <w:tcPr>
            <w:tcW w:w="1128" w:type="dxa"/>
            <w:gridSpan w:val="4"/>
            <w:tcBorders>
              <w:top w:val="nil"/>
              <w:left w:val="nil"/>
              <w:bottom w:val="nil"/>
              <w:right w:val="nil"/>
            </w:tcBorders>
            <w:shd w:val="clear" w:color="auto" w:fill="auto"/>
            <w:noWrap/>
            <w:vAlign w:val="bottom"/>
            <w:hideMark/>
          </w:tcPr>
          <w:p w:rsidR="003C7161" w:rsidRPr="003C7161" w:rsidRDefault="003C7161" w:rsidP="003C7161">
            <w:pPr>
              <w:overflowPunct/>
              <w:autoSpaceDE/>
              <w:autoSpaceDN/>
              <w:adjustRightInd/>
              <w:rPr>
                <w:rFonts w:ascii="Calibri" w:hAnsi="Calibri" w:cs="Calibri"/>
                <w:color w:val="000000"/>
                <w:sz w:val="22"/>
                <w:szCs w:val="22"/>
                <w:lang w:val="es-AR" w:eastAsia="es-AR"/>
              </w:rPr>
            </w:pPr>
          </w:p>
        </w:tc>
        <w:tc>
          <w:tcPr>
            <w:tcW w:w="1135" w:type="dxa"/>
            <w:tcBorders>
              <w:top w:val="nil"/>
              <w:left w:val="nil"/>
              <w:bottom w:val="nil"/>
              <w:right w:val="nil"/>
            </w:tcBorders>
            <w:shd w:val="clear" w:color="auto" w:fill="auto"/>
            <w:noWrap/>
            <w:vAlign w:val="bottom"/>
            <w:hideMark/>
          </w:tcPr>
          <w:p w:rsidR="003C7161" w:rsidRPr="003C7161" w:rsidRDefault="003C7161" w:rsidP="003C7161">
            <w:pPr>
              <w:overflowPunct/>
              <w:autoSpaceDE/>
              <w:autoSpaceDN/>
              <w:adjustRightInd/>
              <w:rPr>
                <w:rFonts w:ascii="Calibri" w:hAnsi="Calibri" w:cs="Calibri"/>
                <w:color w:val="000000"/>
                <w:sz w:val="22"/>
                <w:szCs w:val="22"/>
                <w:lang w:val="es-AR" w:eastAsia="es-AR"/>
              </w:rPr>
            </w:pPr>
          </w:p>
        </w:tc>
      </w:tr>
      <w:tr w:rsidR="003C7161" w:rsidRPr="003C7161" w:rsidTr="003C7161">
        <w:trPr>
          <w:gridAfter w:val="6"/>
          <w:wAfter w:w="2792" w:type="dxa"/>
          <w:trHeight w:val="315"/>
        </w:trPr>
        <w:tc>
          <w:tcPr>
            <w:tcW w:w="709" w:type="dxa"/>
            <w:tcBorders>
              <w:top w:val="nil"/>
              <w:left w:val="nil"/>
              <w:bottom w:val="nil"/>
              <w:right w:val="nil"/>
            </w:tcBorders>
            <w:shd w:val="clear" w:color="auto" w:fill="auto"/>
            <w:noWrap/>
            <w:vAlign w:val="center"/>
            <w:hideMark/>
          </w:tcPr>
          <w:p w:rsidR="003C7161" w:rsidRPr="003C7161" w:rsidRDefault="003C7161" w:rsidP="003C7161">
            <w:pPr>
              <w:overflowPunct/>
              <w:autoSpaceDE/>
              <w:autoSpaceDN/>
              <w:adjustRightInd/>
              <w:jc w:val="center"/>
              <w:rPr>
                <w:rFonts w:ascii="Arial" w:hAnsi="Arial" w:cs="Arial"/>
                <w:sz w:val="24"/>
                <w:szCs w:val="24"/>
                <w:lang w:val="es-AR" w:eastAsia="es-AR"/>
              </w:rPr>
            </w:pPr>
          </w:p>
        </w:tc>
        <w:tc>
          <w:tcPr>
            <w:tcW w:w="10207" w:type="dxa"/>
            <w:gridSpan w:val="14"/>
            <w:tcBorders>
              <w:top w:val="nil"/>
              <w:left w:val="nil"/>
              <w:bottom w:val="nil"/>
              <w:right w:val="nil"/>
            </w:tcBorders>
            <w:shd w:val="clear" w:color="auto" w:fill="auto"/>
            <w:noWrap/>
            <w:vAlign w:val="bottom"/>
            <w:hideMark/>
          </w:tcPr>
          <w:p w:rsidR="003C7161" w:rsidRPr="003C7161" w:rsidRDefault="003C7161" w:rsidP="003C7161">
            <w:pPr>
              <w:overflowPunct/>
              <w:autoSpaceDE/>
              <w:autoSpaceDN/>
              <w:adjustRightInd/>
              <w:rPr>
                <w:rFonts w:ascii="Arial" w:hAnsi="Arial" w:cs="Arial"/>
                <w:sz w:val="24"/>
                <w:szCs w:val="24"/>
                <w:lang w:val="es-AR" w:eastAsia="es-AR"/>
              </w:rPr>
            </w:pPr>
            <w:r w:rsidRPr="003C7161">
              <w:rPr>
                <w:rFonts w:ascii="Arial" w:hAnsi="Arial" w:cs="Arial"/>
                <w:sz w:val="24"/>
                <w:szCs w:val="24"/>
                <w:lang w:val="es-AR" w:eastAsia="es-AR"/>
              </w:rPr>
              <w:t xml:space="preserve">  Tenemos el agrado  de dirigirnos a Uds., a los efectos de solicitarles quieran tener a bien cotizar los mejores precios de los siguientes productos:</w:t>
            </w:r>
          </w:p>
        </w:tc>
      </w:tr>
      <w:tr w:rsidR="003C7161" w:rsidRPr="003C7161" w:rsidTr="003C7161">
        <w:trPr>
          <w:gridAfter w:val="6"/>
          <w:wAfter w:w="2792" w:type="dxa"/>
          <w:trHeight w:val="315"/>
        </w:trPr>
        <w:tc>
          <w:tcPr>
            <w:tcW w:w="709" w:type="dxa"/>
            <w:tcBorders>
              <w:top w:val="nil"/>
              <w:left w:val="nil"/>
              <w:bottom w:val="nil"/>
              <w:right w:val="nil"/>
            </w:tcBorders>
            <w:shd w:val="clear" w:color="auto" w:fill="auto"/>
            <w:noWrap/>
            <w:vAlign w:val="center"/>
            <w:hideMark/>
          </w:tcPr>
          <w:p w:rsidR="003C7161" w:rsidRPr="003C7161" w:rsidRDefault="003C7161" w:rsidP="003C7161">
            <w:pPr>
              <w:overflowPunct/>
              <w:autoSpaceDE/>
              <w:autoSpaceDN/>
              <w:adjustRightInd/>
              <w:jc w:val="center"/>
              <w:rPr>
                <w:rFonts w:ascii="Calibri" w:hAnsi="Calibri" w:cs="Calibri"/>
                <w:color w:val="000000"/>
                <w:sz w:val="22"/>
                <w:szCs w:val="22"/>
                <w:lang w:val="es-AR" w:eastAsia="es-AR"/>
              </w:rPr>
            </w:pPr>
          </w:p>
        </w:tc>
        <w:tc>
          <w:tcPr>
            <w:tcW w:w="4537" w:type="dxa"/>
            <w:gridSpan w:val="3"/>
            <w:tcBorders>
              <w:top w:val="nil"/>
              <w:left w:val="nil"/>
              <w:bottom w:val="nil"/>
              <w:right w:val="nil"/>
            </w:tcBorders>
            <w:shd w:val="clear" w:color="auto" w:fill="auto"/>
            <w:noWrap/>
            <w:vAlign w:val="bottom"/>
            <w:hideMark/>
          </w:tcPr>
          <w:p w:rsidR="003C7161" w:rsidRPr="003C7161" w:rsidRDefault="003C7161" w:rsidP="003C7161">
            <w:pPr>
              <w:overflowPunct/>
              <w:autoSpaceDE/>
              <w:autoSpaceDN/>
              <w:adjustRightInd/>
              <w:rPr>
                <w:rFonts w:ascii="Calibri" w:hAnsi="Calibri" w:cs="Calibri"/>
                <w:color w:val="000000"/>
                <w:sz w:val="22"/>
                <w:szCs w:val="22"/>
                <w:lang w:val="es-AR" w:eastAsia="es-AR"/>
              </w:rPr>
            </w:pPr>
          </w:p>
        </w:tc>
        <w:tc>
          <w:tcPr>
            <w:tcW w:w="709" w:type="dxa"/>
            <w:tcBorders>
              <w:top w:val="nil"/>
              <w:left w:val="nil"/>
              <w:bottom w:val="nil"/>
              <w:right w:val="nil"/>
            </w:tcBorders>
            <w:shd w:val="clear" w:color="auto" w:fill="auto"/>
            <w:noWrap/>
            <w:vAlign w:val="center"/>
            <w:hideMark/>
          </w:tcPr>
          <w:p w:rsidR="003C7161" w:rsidRPr="003C7161" w:rsidRDefault="003C7161" w:rsidP="003C7161">
            <w:pPr>
              <w:overflowPunct/>
              <w:autoSpaceDE/>
              <w:autoSpaceDN/>
              <w:adjustRightInd/>
              <w:jc w:val="center"/>
              <w:rPr>
                <w:rFonts w:ascii="Calibri" w:hAnsi="Calibri" w:cs="Calibri"/>
                <w:color w:val="000000"/>
                <w:sz w:val="22"/>
                <w:szCs w:val="22"/>
                <w:lang w:val="es-AR" w:eastAsia="es-AR"/>
              </w:rPr>
            </w:pPr>
          </w:p>
        </w:tc>
        <w:tc>
          <w:tcPr>
            <w:tcW w:w="850" w:type="dxa"/>
            <w:tcBorders>
              <w:top w:val="nil"/>
              <w:left w:val="nil"/>
              <w:bottom w:val="nil"/>
              <w:right w:val="nil"/>
            </w:tcBorders>
            <w:shd w:val="clear" w:color="auto" w:fill="auto"/>
            <w:vAlign w:val="center"/>
            <w:hideMark/>
          </w:tcPr>
          <w:p w:rsidR="003C7161" w:rsidRPr="003C7161" w:rsidRDefault="003C7161" w:rsidP="003C7161">
            <w:pPr>
              <w:overflowPunct/>
              <w:autoSpaceDE/>
              <w:autoSpaceDN/>
              <w:adjustRightInd/>
              <w:jc w:val="center"/>
              <w:rPr>
                <w:rFonts w:ascii="Calibri" w:hAnsi="Calibri" w:cs="Calibri"/>
                <w:b/>
                <w:bCs/>
                <w:sz w:val="18"/>
                <w:szCs w:val="18"/>
                <w:lang w:val="es-AR" w:eastAsia="es-AR"/>
              </w:rPr>
            </w:pPr>
          </w:p>
        </w:tc>
        <w:tc>
          <w:tcPr>
            <w:tcW w:w="1134" w:type="dxa"/>
            <w:gridSpan w:val="2"/>
            <w:tcBorders>
              <w:top w:val="nil"/>
              <w:left w:val="nil"/>
              <w:bottom w:val="nil"/>
              <w:right w:val="nil"/>
            </w:tcBorders>
            <w:shd w:val="clear" w:color="auto" w:fill="auto"/>
            <w:vAlign w:val="center"/>
            <w:hideMark/>
          </w:tcPr>
          <w:p w:rsidR="003C7161" w:rsidRPr="003C7161" w:rsidRDefault="003C7161" w:rsidP="003C7161">
            <w:pPr>
              <w:overflowPunct/>
              <w:autoSpaceDE/>
              <w:autoSpaceDN/>
              <w:adjustRightInd/>
              <w:rPr>
                <w:rFonts w:ascii="Calibri" w:hAnsi="Calibri" w:cs="Calibri"/>
                <w:b/>
                <w:bCs/>
                <w:sz w:val="18"/>
                <w:szCs w:val="18"/>
                <w:lang w:val="es-AR" w:eastAsia="es-AR"/>
              </w:rPr>
            </w:pPr>
          </w:p>
        </w:tc>
        <w:tc>
          <w:tcPr>
            <w:tcW w:w="1373" w:type="dxa"/>
            <w:gridSpan w:val="3"/>
            <w:tcBorders>
              <w:top w:val="nil"/>
              <w:left w:val="nil"/>
              <w:bottom w:val="nil"/>
              <w:right w:val="nil"/>
            </w:tcBorders>
            <w:shd w:val="clear" w:color="auto" w:fill="auto"/>
            <w:vAlign w:val="center"/>
            <w:hideMark/>
          </w:tcPr>
          <w:p w:rsidR="003C7161" w:rsidRPr="003C7161" w:rsidRDefault="003C7161" w:rsidP="003C7161">
            <w:pPr>
              <w:overflowPunct/>
              <w:autoSpaceDE/>
              <w:autoSpaceDN/>
              <w:adjustRightInd/>
              <w:rPr>
                <w:rFonts w:ascii="Calibri" w:hAnsi="Calibri" w:cs="Calibri"/>
                <w:b/>
                <w:bCs/>
                <w:sz w:val="18"/>
                <w:szCs w:val="18"/>
                <w:lang w:val="es-AR" w:eastAsia="es-AR"/>
              </w:rPr>
            </w:pPr>
          </w:p>
        </w:tc>
        <w:tc>
          <w:tcPr>
            <w:tcW w:w="1604" w:type="dxa"/>
            <w:gridSpan w:val="4"/>
            <w:tcBorders>
              <w:top w:val="nil"/>
              <w:left w:val="nil"/>
              <w:bottom w:val="nil"/>
              <w:right w:val="nil"/>
            </w:tcBorders>
            <w:shd w:val="clear" w:color="auto" w:fill="auto"/>
            <w:noWrap/>
            <w:vAlign w:val="bottom"/>
            <w:hideMark/>
          </w:tcPr>
          <w:p w:rsidR="003C7161" w:rsidRPr="003C7161" w:rsidRDefault="003C7161" w:rsidP="003C7161">
            <w:pPr>
              <w:overflowPunct/>
              <w:autoSpaceDE/>
              <w:autoSpaceDN/>
              <w:adjustRightInd/>
              <w:rPr>
                <w:rFonts w:ascii="Calibri" w:hAnsi="Calibri" w:cs="Calibri"/>
                <w:color w:val="000000"/>
                <w:sz w:val="22"/>
                <w:szCs w:val="22"/>
                <w:lang w:val="es-AR" w:eastAsia="es-AR"/>
              </w:rPr>
            </w:pPr>
          </w:p>
        </w:tc>
      </w:tr>
      <w:tr w:rsidR="003C7161" w:rsidRPr="003C7161" w:rsidTr="003C7161">
        <w:trPr>
          <w:gridAfter w:val="6"/>
          <w:wAfter w:w="2792" w:type="dxa"/>
          <w:trHeight w:val="330"/>
        </w:trPr>
        <w:tc>
          <w:tcPr>
            <w:tcW w:w="709" w:type="dxa"/>
            <w:tcBorders>
              <w:top w:val="single" w:sz="8" w:space="0" w:color="auto"/>
              <w:left w:val="single" w:sz="8" w:space="0" w:color="auto"/>
              <w:bottom w:val="nil"/>
              <w:right w:val="single" w:sz="8" w:space="0" w:color="auto"/>
            </w:tcBorders>
            <w:shd w:val="clear" w:color="auto" w:fill="auto"/>
            <w:vAlign w:val="center"/>
            <w:hideMark/>
          </w:tcPr>
          <w:p w:rsidR="003C7161" w:rsidRPr="003C7161" w:rsidRDefault="003C7161" w:rsidP="003C7161">
            <w:pPr>
              <w:overflowPunct/>
              <w:autoSpaceDE/>
              <w:autoSpaceDN/>
              <w:adjustRightInd/>
              <w:jc w:val="center"/>
              <w:rPr>
                <w:rFonts w:ascii="Footlight MT Light" w:hAnsi="Footlight MT Light" w:cs="Calibri"/>
                <w:b/>
                <w:bCs/>
                <w:color w:val="000000"/>
                <w:sz w:val="24"/>
                <w:szCs w:val="24"/>
                <w:u w:val="single"/>
                <w:lang w:val="es-AR" w:eastAsia="es-AR"/>
              </w:rPr>
            </w:pPr>
            <w:r w:rsidRPr="003C7161">
              <w:rPr>
                <w:rFonts w:ascii="Footlight MT Light" w:hAnsi="Footlight MT Light" w:cs="Calibri"/>
                <w:b/>
                <w:bCs/>
                <w:color w:val="000000"/>
                <w:sz w:val="24"/>
                <w:szCs w:val="24"/>
                <w:u w:val="single"/>
                <w:lang w:val="es-AR" w:eastAsia="es-AR"/>
              </w:rPr>
              <w:t>ITEM</w:t>
            </w:r>
          </w:p>
        </w:tc>
        <w:tc>
          <w:tcPr>
            <w:tcW w:w="4537" w:type="dxa"/>
            <w:gridSpan w:val="3"/>
            <w:tcBorders>
              <w:top w:val="single" w:sz="8" w:space="0" w:color="auto"/>
              <w:left w:val="nil"/>
              <w:bottom w:val="nil"/>
              <w:right w:val="nil"/>
            </w:tcBorders>
            <w:shd w:val="clear" w:color="auto" w:fill="auto"/>
            <w:vAlign w:val="center"/>
            <w:hideMark/>
          </w:tcPr>
          <w:p w:rsidR="003C7161" w:rsidRPr="003C7161" w:rsidRDefault="003C7161" w:rsidP="003C7161">
            <w:pPr>
              <w:overflowPunct/>
              <w:autoSpaceDE/>
              <w:autoSpaceDN/>
              <w:adjustRightInd/>
              <w:jc w:val="center"/>
              <w:rPr>
                <w:rFonts w:ascii="Footlight MT Light" w:hAnsi="Footlight MT Light" w:cs="Calibri"/>
                <w:b/>
                <w:bCs/>
                <w:color w:val="000000"/>
                <w:sz w:val="24"/>
                <w:szCs w:val="24"/>
                <w:u w:val="single"/>
                <w:lang w:val="es-AR" w:eastAsia="es-AR"/>
              </w:rPr>
            </w:pPr>
            <w:r w:rsidRPr="003C7161">
              <w:rPr>
                <w:rFonts w:ascii="Footlight MT Light" w:hAnsi="Footlight MT Light" w:cs="Calibri"/>
                <w:b/>
                <w:bCs/>
                <w:color w:val="000000"/>
                <w:sz w:val="24"/>
                <w:szCs w:val="24"/>
                <w:u w:val="single"/>
                <w:lang w:val="es-AR" w:eastAsia="es-AR"/>
              </w:rPr>
              <w:t>DESCRIPCIÓN</w:t>
            </w:r>
          </w:p>
        </w:tc>
        <w:tc>
          <w:tcPr>
            <w:tcW w:w="709" w:type="dxa"/>
            <w:tcBorders>
              <w:top w:val="single" w:sz="8" w:space="0" w:color="auto"/>
              <w:left w:val="single" w:sz="8" w:space="0" w:color="auto"/>
              <w:bottom w:val="nil"/>
              <w:right w:val="single" w:sz="8" w:space="0" w:color="auto"/>
            </w:tcBorders>
            <w:shd w:val="clear" w:color="auto" w:fill="auto"/>
            <w:noWrap/>
            <w:vAlign w:val="center"/>
            <w:hideMark/>
          </w:tcPr>
          <w:p w:rsidR="003C7161" w:rsidRPr="003C7161" w:rsidRDefault="003C7161" w:rsidP="003C7161">
            <w:pPr>
              <w:overflowPunct/>
              <w:autoSpaceDE/>
              <w:autoSpaceDN/>
              <w:adjustRightInd/>
              <w:jc w:val="center"/>
              <w:rPr>
                <w:rFonts w:ascii="Arial" w:hAnsi="Arial" w:cs="Arial"/>
                <w:b/>
                <w:bCs/>
                <w:sz w:val="24"/>
                <w:szCs w:val="24"/>
                <w:lang w:val="es-AR" w:eastAsia="es-AR"/>
              </w:rPr>
            </w:pPr>
            <w:proofErr w:type="spellStart"/>
            <w:r>
              <w:rPr>
                <w:rFonts w:ascii="Arial" w:hAnsi="Arial" w:cs="Arial"/>
                <w:b/>
                <w:bCs/>
                <w:sz w:val="24"/>
                <w:szCs w:val="24"/>
                <w:lang w:val="es-AR" w:eastAsia="es-AR"/>
              </w:rPr>
              <w:t>Cant</w:t>
            </w:r>
            <w:proofErr w:type="spellEnd"/>
          </w:p>
        </w:tc>
        <w:tc>
          <w:tcPr>
            <w:tcW w:w="850" w:type="dxa"/>
            <w:tcBorders>
              <w:top w:val="single" w:sz="8" w:space="0" w:color="auto"/>
              <w:left w:val="nil"/>
              <w:bottom w:val="nil"/>
              <w:right w:val="single" w:sz="8" w:space="0" w:color="auto"/>
            </w:tcBorders>
            <w:shd w:val="clear" w:color="auto" w:fill="auto"/>
            <w:noWrap/>
            <w:vAlign w:val="center"/>
            <w:hideMark/>
          </w:tcPr>
          <w:p w:rsidR="003C7161" w:rsidRPr="003C7161" w:rsidRDefault="003C7161" w:rsidP="003C7161">
            <w:pPr>
              <w:overflowPunct/>
              <w:autoSpaceDE/>
              <w:autoSpaceDN/>
              <w:adjustRightInd/>
              <w:jc w:val="center"/>
              <w:rPr>
                <w:rFonts w:ascii="Arial" w:hAnsi="Arial" w:cs="Arial"/>
                <w:b/>
                <w:bCs/>
                <w:sz w:val="24"/>
                <w:szCs w:val="24"/>
                <w:lang w:val="es-AR" w:eastAsia="es-AR"/>
              </w:rPr>
            </w:pPr>
            <w:r w:rsidRPr="003C7161">
              <w:rPr>
                <w:rFonts w:ascii="Arial" w:hAnsi="Arial" w:cs="Arial"/>
                <w:b/>
                <w:bCs/>
                <w:sz w:val="24"/>
                <w:szCs w:val="24"/>
                <w:lang w:val="es-AR" w:eastAsia="es-AR"/>
              </w:rPr>
              <w:t>Unid.</w:t>
            </w:r>
          </w:p>
        </w:tc>
        <w:tc>
          <w:tcPr>
            <w:tcW w:w="1134" w:type="dxa"/>
            <w:gridSpan w:val="2"/>
            <w:tcBorders>
              <w:top w:val="single" w:sz="8" w:space="0" w:color="auto"/>
              <w:left w:val="nil"/>
              <w:bottom w:val="single" w:sz="8" w:space="0" w:color="auto"/>
              <w:right w:val="single" w:sz="8" w:space="0" w:color="auto"/>
            </w:tcBorders>
            <w:shd w:val="clear" w:color="auto" w:fill="auto"/>
            <w:noWrap/>
            <w:vAlign w:val="center"/>
            <w:hideMark/>
          </w:tcPr>
          <w:p w:rsidR="003C7161" w:rsidRPr="003C7161" w:rsidRDefault="003C7161" w:rsidP="003C7161">
            <w:pPr>
              <w:overflowPunct/>
              <w:autoSpaceDE/>
              <w:autoSpaceDN/>
              <w:adjustRightInd/>
              <w:rPr>
                <w:rFonts w:ascii="Arial" w:hAnsi="Arial" w:cs="Arial"/>
                <w:b/>
                <w:bCs/>
                <w:sz w:val="24"/>
                <w:szCs w:val="24"/>
                <w:lang w:val="es-AR" w:eastAsia="es-AR"/>
              </w:rPr>
            </w:pPr>
            <w:proofErr w:type="spellStart"/>
            <w:r w:rsidRPr="003C7161">
              <w:rPr>
                <w:rFonts w:ascii="Arial" w:hAnsi="Arial" w:cs="Arial"/>
                <w:b/>
                <w:bCs/>
                <w:sz w:val="24"/>
                <w:szCs w:val="24"/>
                <w:lang w:val="es-AR" w:eastAsia="es-AR"/>
              </w:rPr>
              <w:t>P.Unit</w:t>
            </w:r>
            <w:proofErr w:type="spellEnd"/>
            <w:r w:rsidRPr="003C7161">
              <w:rPr>
                <w:rFonts w:ascii="Arial" w:hAnsi="Arial" w:cs="Arial"/>
                <w:b/>
                <w:bCs/>
                <w:sz w:val="24"/>
                <w:szCs w:val="24"/>
                <w:lang w:val="es-AR" w:eastAsia="es-AR"/>
              </w:rPr>
              <w:t>.</w:t>
            </w:r>
          </w:p>
        </w:tc>
        <w:tc>
          <w:tcPr>
            <w:tcW w:w="1373" w:type="dxa"/>
            <w:gridSpan w:val="3"/>
            <w:tcBorders>
              <w:top w:val="single" w:sz="8" w:space="0" w:color="auto"/>
              <w:left w:val="nil"/>
              <w:bottom w:val="single" w:sz="8" w:space="0" w:color="auto"/>
              <w:right w:val="single" w:sz="8" w:space="0" w:color="auto"/>
            </w:tcBorders>
            <w:shd w:val="clear" w:color="auto" w:fill="auto"/>
            <w:noWrap/>
            <w:vAlign w:val="center"/>
            <w:hideMark/>
          </w:tcPr>
          <w:p w:rsidR="003C7161" w:rsidRPr="003C7161" w:rsidRDefault="003C7161" w:rsidP="003C7161">
            <w:pPr>
              <w:overflowPunct/>
              <w:autoSpaceDE/>
              <w:autoSpaceDN/>
              <w:adjustRightInd/>
              <w:jc w:val="center"/>
              <w:rPr>
                <w:rFonts w:ascii="Arial" w:hAnsi="Arial" w:cs="Arial"/>
                <w:b/>
                <w:bCs/>
                <w:sz w:val="24"/>
                <w:szCs w:val="24"/>
                <w:lang w:val="es-AR" w:eastAsia="es-AR"/>
              </w:rPr>
            </w:pPr>
            <w:proofErr w:type="spellStart"/>
            <w:r w:rsidRPr="003C7161">
              <w:rPr>
                <w:rFonts w:ascii="Arial" w:hAnsi="Arial" w:cs="Arial"/>
                <w:b/>
                <w:bCs/>
                <w:sz w:val="24"/>
                <w:szCs w:val="24"/>
                <w:lang w:val="es-AR" w:eastAsia="es-AR"/>
              </w:rPr>
              <w:t>P.Total</w:t>
            </w:r>
            <w:proofErr w:type="spellEnd"/>
          </w:p>
        </w:tc>
        <w:tc>
          <w:tcPr>
            <w:tcW w:w="1604" w:type="dxa"/>
            <w:gridSpan w:val="4"/>
            <w:tcBorders>
              <w:top w:val="single" w:sz="8" w:space="0" w:color="auto"/>
              <w:left w:val="nil"/>
              <w:bottom w:val="single" w:sz="8" w:space="0" w:color="auto"/>
              <w:right w:val="single" w:sz="8" w:space="0" w:color="auto"/>
            </w:tcBorders>
            <w:shd w:val="clear" w:color="auto" w:fill="auto"/>
            <w:noWrap/>
            <w:vAlign w:val="center"/>
            <w:hideMark/>
          </w:tcPr>
          <w:p w:rsidR="003C7161" w:rsidRPr="003C7161" w:rsidRDefault="003C7161" w:rsidP="003C7161">
            <w:pPr>
              <w:overflowPunct/>
              <w:autoSpaceDE/>
              <w:autoSpaceDN/>
              <w:adjustRightInd/>
              <w:jc w:val="center"/>
              <w:rPr>
                <w:rFonts w:ascii="Arial" w:hAnsi="Arial" w:cs="Arial"/>
                <w:b/>
                <w:bCs/>
                <w:sz w:val="24"/>
                <w:szCs w:val="24"/>
                <w:lang w:val="es-AR" w:eastAsia="es-AR"/>
              </w:rPr>
            </w:pPr>
            <w:r w:rsidRPr="003C7161">
              <w:rPr>
                <w:rFonts w:ascii="Arial" w:hAnsi="Arial" w:cs="Arial"/>
                <w:b/>
                <w:bCs/>
                <w:sz w:val="24"/>
                <w:szCs w:val="24"/>
                <w:lang w:val="es-AR" w:eastAsia="es-AR"/>
              </w:rPr>
              <w:t>Marca y Modelo</w:t>
            </w:r>
          </w:p>
        </w:tc>
      </w:tr>
      <w:tr w:rsidR="003C7161" w:rsidRPr="003C7161" w:rsidTr="003C7161">
        <w:trPr>
          <w:gridAfter w:val="6"/>
          <w:wAfter w:w="2792" w:type="dxa"/>
          <w:trHeight w:val="402"/>
        </w:trPr>
        <w:tc>
          <w:tcPr>
            <w:tcW w:w="709" w:type="dxa"/>
            <w:tcBorders>
              <w:top w:val="single" w:sz="8" w:space="0" w:color="auto"/>
              <w:left w:val="single" w:sz="8" w:space="0" w:color="auto"/>
              <w:bottom w:val="nil"/>
              <w:right w:val="nil"/>
            </w:tcBorders>
            <w:shd w:val="clear" w:color="auto" w:fill="auto"/>
            <w:vAlign w:val="center"/>
            <w:hideMark/>
          </w:tcPr>
          <w:p w:rsidR="003C7161" w:rsidRPr="003C7161" w:rsidRDefault="003C7161" w:rsidP="003C7161">
            <w:pPr>
              <w:overflowPunct/>
              <w:autoSpaceDE/>
              <w:autoSpaceDN/>
              <w:adjustRightInd/>
              <w:jc w:val="center"/>
              <w:rPr>
                <w:rFonts w:ascii="Footlight MT Light" w:hAnsi="Footlight MT Light" w:cs="Calibri"/>
                <w:b/>
                <w:bCs/>
                <w:color w:val="000000"/>
                <w:sz w:val="24"/>
                <w:szCs w:val="24"/>
                <w:u w:val="single"/>
                <w:lang w:val="es-AR" w:eastAsia="es-AR"/>
              </w:rPr>
            </w:pPr>
          </w:p>
        </w:tc>
        <w:tc>
          <w:tcPr>
            <w:tcW w:w="4537" w:type="dxa"/>
            <w:gridSpan w:val="3"/>
            <w:tcBorders>
              <w:top w:val="single" w:sz="8" w:space="0" w:color="auto"/>
              <w:left w:val="nil"/>
              <w:bottom w:val="nil"/>
              <w:right w:val="nil"/>
            </w:tcBorders>
            <w:shd w:val="clear" w:color="auto" w:fill="auto"/>
            <w:vAlign w:val="center"/>
            <w:hideMark/>
          </w:tcPr>
          <w:p w:rsidR="003C7161" w:rsidRPr="003C7161" w:rsidRDefault="003C7161" w:rsidP="003C7161">
            <w:pPr>
              <w:overflowPunct/>
              <w:autoSpaceDE/>
              <w:autoSpaceDN/>
              <w:adjustRightInd/>
              <w:jc w:val="center"/>
              <w:rPr>
                <w:rFonts w:ascii="Calibri" w:hAnsi="Calibri" w:cs="Calibri"/>
                <w:b/>
                <w:bCs/>
                <w:color w:val="000000"/>
                <w:sz w:val="24"/>
                <w:szCs w:val="24"/>
                <w:u w:val="single"/>
                <w:lang w:val="es-AR" w:eastAsia="es-AR"/>
              </w:rPr>
            </w:pPr>
          </w:p>
        </w:tc>
        <w:tc>
          <w:tcPr>
            <w:tcW w:w="709" w:type="dxa"/>
            <w:tcBorders>
              <w:top w:val="single" w:sz="8" w:space="0" w:color="auto"/>
              <w:left w:val="single" w:sz="8" w:space="0" w:color="auto"/>
              <w:bottom w:val="nil"/>
              <w:right w:val="single" w:sz="8" w:space="0" w:color="auto"/>
            </w:tcBorders>
            <w:shd w:val="clear" w:color="auto" w:fill="auto"/>
            <w:noWrap/>
            <w:vAlign w:val="center"/>
            <w:hideMark/>
          </w:tcPr>
          <w:p w:rsidR="003C7161" w:rsidRPr="003C7161" w:rsidRDefault="003C7161" w:rsidP="003C7161">
            <w:pPr>
              <w:overflowPunct/>
              <w:autoSpaceDE/>
              <w:autoSpaceDN/>
              <w:adjustRightInd/>
              <w:jc w:val="center"/>
              <w:rPr>
                <w:rFonts w:ascii="Arial" w:hAnsi="Arial" w:cs="Arial"/>
                <w:b/>
                <w:bCs/>
                <w:sz w:val="24"/>
                <w:szCs w:val="24"/>
                <w:lang w:val="es-AR" w:eastAsia="es-AR"/>
              </w:rPr>
            </w:pPr>
            <w:r w:rsidRPr="003C7161">
              <w:rPr>
                <w:rFonts w:ascii="Arial" w:hAnsi="Arial" w:cs="Arial"/>
                <w:b/>
                <w:bCs/>
                <w:sz w:val="24"/>
                <w:szCs w:val="24"/>
                <w:lang w:val="es-AR" w:eastAsia="es-AR"/>
              </w:rPr>
              <w:t> </w:t>
            </w:r>
          </w:p>
        </w:tc>
        <w:tc>
          <w:tcPr>
            <w:tcW w:w="850" w:type="dxa"/>
            <w:tcBorders>
              <w:top w:val="single" w:sz="8" w:space="0" w:color="auto"/>
              <w:left w:val="nil"/>
              <w:bottom w:val="nil"/>
              <w:right w:val="single" w:sz="8" w:space="0" w:color="auto"/>
            </w:tcBorders>
            <w:shd w:val="clear" w:color="auto" w:fill="auto"/>
            <w:noWrap/>
            <w:vAlign w:val="center"/>
            <w:hideMark/>
          </w:tcPr>
          <w:p w:rsidR="003C7161" w:rsidRPr="003C7161" w:rsidRDefault="003C7161" w:rsidP="003C7161">
            <w:pPr>
              <w:overflowPunct/>
              <w:autoSpaceDE/>
              <w:autoSpaceDN/>
              <w:adjustRightInd/>
              <w:jc w:val="center"/>
              <w:rPr>
                <w:rFonts w:ascii="Arial" w:hAnsi="Arial" w:cs="Arial"/>
                <w:b/>
                <w:bCs/>
                <w:sz w:val="24"/>
                <w:szCs w:val="24"/>
                <w:lang w:val="es-AR" w:eastAsia="es-AR"/>
              </w:rPr>
            </w:pPr>
            <w:r w:rsidRPr="003C7161">
              <w:rPr>
                <w:rFonts w:ascii="Arial" w:hAnsi="Arial" w:cs="Arial"/>
                <w:b/>
                <w:bCs/>
                <w:sz w:val="24"/>
                <w:szCs w:val="24"/>
                <w:lang w:val="es-AR" w:eastAsia="es-AR"/>
              </w:rPr>
              <w:t> </w:t>
            </w:r>
          </w:p>
        </w:tc>
        <w:tc>
          <w:tcPr>
            <w:tcW w:w="1134" w:type="dxa"/>
            <w:gridSpan w:val="2"/>
            <w:tcBorders>
              <w:top w:val="nil"/>
              <w:left w:val="nil"/>
              <w:bottom w:val="single" w:sz="8" w:space="0" w:color="auto"/>
              <w:right w:val="single" w:sz="8" w:space="0" w:color="auto"/>
            </w:tcBorders>
            <w:shd w:val="clear" w:color="auto" w:fill="auto"/>
            <w:noWrap/>
            <w:vAlign w:val="bottom"/>
            <w:hideMark/>
          </w:tcPr>
          <w:p w:rsidR="003C7161" w:rsidRPr="003C7161" w:rsidRDefault="003C7161" w:rsidP="003C7161">
            <w:pPr>
              <w:overflowPunct/>
              <w:autoSpaceDE/>
              <w:autoSpaceDN/>
              <w:adjustRightInd/>
              <w:rPr>
                <w:rFonts w:ascii="Calibri" w:hAnsi="Calibri" w:cs="Calibri"/>
                <w:color w:val="000000"/>
                <w:sz w:val="22"/>
                <w:szCs w:val="22"/>
                <w:lang w:val="es-AR" w:eastAsia="es-AR"/>
              </w:rPr>
            </w:pPr>
            <w:r w:rsidRPr="003C7161">
              <w:rPr>
                <w:rFonts w:ascii="Calibri" w:hAnsi="Calibri" w:cs="Calibri"/>
                <w:color w:val="000000"/>
                <w:sz w:val="22"/>
                <w:szCs w:val="22"/>
                <w:lang w:val="es-AR" w:eastAsia="es-AR"/>
              </w:rPr>
              <w:t> </w:t>
            </w:r>
          </w:p>
        </w:tc>
        <w:tc>
          <w:tcPr>
            <w:tcW w:w="1373" w:type="dxa"/>
            <w:gridSpan w:val="3"/>
            <w:tcBorders>
              <w:top w:val="nil"/>
              <w:left w:val="nil"/>
              <w:bottom w:val="single" w:sz="8" w:space="0" w:color="auto"/>
              <w:right w:val="single" w:sz="8" w:space="0" w:color="auto"/>
            </w:tcBorders>
            <w:shd w:val="clear" w:color="auto" w:fill="auto"/>
            <w:noWrap/>
            <w:vAlign w:val="bottom"/>
            <w:hideMark/>
          </w:tcPr>
          <w:p w:rsidR="003C7161" w:rsidRPr="003C7161" w:rsidRDefault="003C7161" w:rsidP="003C7161">
            <w:pPr>
              <w:overflowPunct/>
              <w:autoSpaceDE/>
              <w:autoSpaceDN/>
              <w:adjustRightInd/>
              <w:rPr>
                <w:rFonts w:ascii="Calibri" w:hAnsi="Calibri" w:cs="Calibri"/>
                <w:color w:val="000000"/>
                <w:sz w:val="22"/>
                <w:szCs w:val="22"/>
                <w:lang w:val="es-AR" w:eastAsia="es-AR"/>
              </w:rPr>
            </w:pPr>
            <w:r w:rsidRPr="003C7161">
              <w:rPr>
                <w:rFonts w:ascii="Calibri" w:hAnsi="Calibri" w:cs="Calibri"/>
                <w:color w:val="000000"/>
                <w:sz w:val="22"/>
                <w:szCs w:val="22"/>
                <w:lang w:val="es-AR" w:eastAsia="es-AR"/>
              </w:rPr>
              <w:t> </w:t>
            </w:r>
          </w:p>
        </w:tc>
        <w:tc>
          <w:tcPr>
            <w:tcW w:w="1604" w:type="dxa"/>
            <w:gridSpan w:val="4"/>
            <w:tcBorders>
              <w:top w:val="nil"/>
              <w:left w:val="nil"/>
              <w:bottom w:val="single" w:sz="8" w:space="0" w:color="auto"/>
              <w:right w:val="single" w:sz="8" w:space="0" w:color="auto"/>
            </w:tcBorders>
            <w:shd w:val="clear" w:color="auto" w:fill="auto"/>
            <w:noWrap/>
            <w:vAlign w:val="bottom"/>
            <w:hideMark/>
          </w:tcPr>
          <w:p w:rsidR="003C7161" w:rsidRPr="003C7161" w:rsidRDefault="003C7161" w:rsidP="003C7161">
            <w:pPr>
              <w:overflowPunct/>
              <w:autoSpaceDE/>
              <w:autoSpaceDN/>
              <w:adjustRightInd/>
              <w:rPr>
                <w:rFonts w:ascii="Calibri" w:hAnsi="Calibri" w:cs="Calibri"/>
                <w:color w:val="000000"/>
                <w:sz w:val="22"/>
                <w:szCs w:val="22"/>
                <w:lang w:val="es-AR" w:eastAsia="es-AR"/>
              </w:rPr>
            </w:pPr>
            <w:r w:rsidRPr="003C7161">
              <w:rPr>
                <w:rFonts w:ascii="Calibri" w:hAnsi="Calibri" w:cs="Calibri"/>
                <w:color w:val="000000"/>
                <w:sz w:val="22"/>
                <w:szCs w:val="22"/>
                <w:lang w:val="es-AR" w:eastAsia="es-AR"/>
              </w:rPr>
              <w:t> </w:t>
            </w:r>
          </w:p>
        </w:tc>
      </w:tr>
      <w:tr w:rsidR="003C7161" w:rsidRPr="003C7161" w:rsidTr="00550276">
        <w:trPr>
          <w:gridAfter w:val="6"/>
          <w:wAfter w:w="2792" w:type="dxa"/>
          <w:trHeight w:val="780"/>
        </w:trPr>
        <w:tc>
          <w:tcPr>
            <w:tcW w:w="70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C7161" w:rsidRPr="004315F2" w:rsidRDefault="00550276" w:rsidP="00550276">
            <w:pPr>
              <w:overflowPunct/>
              <w:autoSpaceDE/>
              <w:autoSpaceDN/>
              <w:adjustRightInd/>
              <w:jc w:val="center"/>
              <w:rPr>
                <w:rFonts w:ascii="Arial" w:hAnsi="Arial" w:cs="Arial"/>
                <w:color w:val="000000"/>
                <w:sz w:val="22"/>
                <w:szCs w:val="22"/>
                <w:lang w:val="es-AR" w:eastAsia="es-AR"/>
              </w:rPr>
            </w:pPr>
            <w:r w:rsidRPr="004315F2">
              <w:rPr>
                <w:rFonts w:ascii="Arial" w:hAnsi="Arial" w:cs="Arial"/>
                <w:color w:val="000000"/>
                <w:sz w:val="22"/>
                <w:szCs w:val="22"/>
                <w:lang w:val="es-AR" w:eastAsia="es-AR"/>
              </w:rPr>
              <w:t>1</w:t>
            </w:r>
          </w:p>
        </w:tc>
        <w:tc>
          <w:tcPr>
            <w:tcW w:w="4537" w:type="dxa"/>
            <w:gridSpan w:val="3"/>
            <w:tcBorders>
              <w:top w:val="single" w:sz="8" w:space="0" w:color="auto"/>
              <w:left w:val="nil"/>
              <w:bottom w:val="single" w:sz="4" w:space="0" w:color="auto"/>
              <w:right w:val="nil"/>
            </w:tcBorders>
            <w:shd w:val="clear" w:color="auto" w:fill="auto"/>
            <w:vAlign w:val="center"/>
            <w:hideMark/>
          </w:tcPr>
          <w:p w:rsidR="003C7161" w:rsidRPr="004315F2" w:rsidRDefault="00A223AE" w:rsidP="00550276">
            <w:pPr>
              <w:overflowPunct/>
              <w:autoSpaceDE/>
              <w:autoSpaceDN/>
              <w:adjustRightInd/>
              <w:jc w:val="center"/>
              <w:rPr>
                <w:rFonts w:ascii="Arial" w:hAnsi="Arial" w:cs="Arial"/>
                <w:color w:val="000000"/>
                <w:sz w:val="22"/>
                <w:szCs w:val="22"/>
                <w:lang w:val="es-AR" w:eastAsia="es-AR"/>
              </w:rPr>
            </w:pPr>
            <w:proofErr w:type="spellStart"/>
            <w:r w:rsidRPr="004315F2">
              <w:rPr>
                <w:rFonts w:ascii="Arial" w:hAnsi="Arial" w:cs="Arial"/>
                <w:color w:val="000000"/>
                <w:sz w:val="22"/>
                <w:szCs w:val="22"/>
                <w:lang w:val="es-AR" w:eastAsia="es-AR"/>
              </w:rPr>
              <w:t>Freezer</w:t>
            </w:r>
            <w:proofErr w:type="spellEnd"/>
            <w:r w:rsidRPr="004315F2">
              <w:rPr>
                <w:rFonts w:ascii="Arial" w:hAnsi="Arial" w:cs="Arial"/>
                <w:color w:val="000000"/>
                <w:sz w:val="22"/>
                <w:szCs w:val="22"/>
                <w:lang w:val="es-AR" w:eastAsia="es-AR"/>
              </w:rPr>
              <w:t xml:space="preserve"> Horizontal 350 litros</w:t>
            </w:r>
          </w:p>
        </w:tc>
        <w:tc>
          <w:tcPr>
            <w:tcW w:w="70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C7161" w:rsidRPr="004315F2" w:rsidRDefault="00A223AE" w:rsidP="00550276">
            <w:pPr>
              <w:overflowPunct/>
              <w:autoSpaceDE/>
              <w:autoSpaceDN/>
              <w:adjustRightInd/>
              <w:jc w:val="center"/>
              <w:rPr>
                <w:rFonts w:ascii="Arial" w:hAnsi="Arial" w:cs="Arial"/>
                <w:sz w:val="22"/>
                <w:szCs w:val="22"/>
                <w:lang w:val="es-AR" w:eastAsia="es-AR"/>
              </w:rPr>
            </w:pPr>
            <w:r w:rsidRPr="004315F2">
              <w:rPr>
                <w:rFonts w:ascii="Arial" w:hAnsi="Arial" w:cs="Arial"/>
                <w:sz w:val="22"/>
                <w:szCs w:val="22"/>
                <w:lang w:val="es-AR" w:eastAsia="es-AR"/>
              </w:rPr>
              <w:t>2</w:t>
            </w:r>
          </w:p>
        </w:tc>
        <w:tc>
          <w:tcPr>
            <w:tcW w:w="850" w:type="dxa"/>
            <w:tcBorders>
              <w:top w:val="single" w:sz="8" w:space="0" w:color="auto"/>
              <w:left w:val="nil"/>
              <w:bottom w:val="single" w:sz="4" w:space="0" w:color="auto"/>
              <w:right w:val="single" w:sz="8" w:space="0" w:color="auto"/>
            </w:tcBorders>
            <w:shd w:val="clear" w:color="auto" w:fill="auto"/>
            <w:noWrap/>
            <w:vAlign w:val="center"/>
            <w:hideMark/>
          </w:tcPr>
          <w:p w:rsidR="003C7161" w:rsidRPr="004315F2" w:rsidRDefault="003C7161" w:rsidP="00550276">
            <w:pPr>
              <w:overflowPunct/>
              <w:autoSpaceDE/>
              <w:autoSpaceDN/>
              <w:adjustRightInd/>
              <w:jc w:val="center"/>
              <w:rPr>
                <w:rFonts w:ascii="Arial" w:hAnsi="Arial" w:cs="Arial"/>
                <w:sz w:val="22"/>
                <w:szCs w:val="22"/>
                <w:lang w:val="es-AR" w:eastAsia="es-AR"/>
              </w:rPr>
            </w:pPr>
            <w:r w:rsidRPr="004315F2">
              <w:rPr>
                <w:rFonts w:ascii="Arial" w:hAnsi="Arial" w:cs="Arial"/>
                <w:sz w:val="22"/>
                <w:szCs w:val="22"/>
                <w:lang w:val="es-AR" w:eastAsia="es-AR"/>
              </w:rPr>
              <w:t>Unid.</w:t>
            </w:r>
          </w:p>
        </w:tc>
        <w:tc>
          <w:tcPr>
            <w:tcW w:w="1134" w:type="dxa"/>
            <w:gridSpan w:val="2"/>
            <w:tcBorders>
              <w:top w:val="nil"/>
              <w:left w:val="nil"/>
              <w:bottom w:val="single" w:sz="4" w:space="0" w:color="auto"/>
              <w:right w:val="single" w:sz="8" w:space="0" w:color="auto"/>
            </w:tcBorders>
            <w:shd w:val="clear" w:color="auto" w:fill="auto"/>
            <w:noWrap/>
            <w:vAlign w:val="center"/>
            <w:hideMark/>
          </w:tcPr>
          <w:p w:rsidR="003C7161" w:rsidRPr="004315F2" w:rsidRDefault="003C7161" w:rsidP="00550276">
            <w:pPr>
              <w:overflowPunct/>
              <w:autoSpaceDE/>
              <w:autoSpaceDN/>
              <w:adjustRightInd/>
              <w:jc w:val="center"/>
              <w:rPr>
                <w:rFonts w:ascii="Arial" w:hAnsi="Arial" w:cs="Arial"/>
                <w:color w:val="000000"/>
                <w:sz w:val="22"/>
                <w:szCs w:val="22"/>
                <w:lang w:val="es-AR" w:eastAsia="es-AR"/>
              </w:rPr>
            </w:pPr>
          </w:p>
        </w:tc>
        <w:tc>
          <w:tcPr>
            <w:tcW w:w="1373" w:type="dxa"/>
            <w:gridSpan w:val="3"/>
            <w:tcBorders>
              <w:top w:val="nil"/>
              <w:left w:val="nil"/>
              <w:bottom w:val="single" w:sz="4" w:space="0" w:color="auto"/>
              <w:right w:val="single" w:sz="8" w:space="0" w:color="auto"/>
            </w:tcBorders>
            <w:shd w:val="clear" w:color="auto" w:fill="auto"/>
            <w:noWrap/>
            <w:vAlign w:val="bottom"/>
            <w:hideMark/>
          </w:tcPr>
          <w:p w:rsidR="003C7161" w:rsidRPr="004315F2" w:rsidRDefault="003C7161" w:rsidP="003C7161">
            <w:pPr>
              <w:overflowPunct/>
              <w:autoSpaceDE/>
              <w:autoSpaceDN/>
              <w:adjustRightInd/>
              <w:rPr>
                <w:rFonts w:ascii="Arial" w:hAnsi="Arial" w:cs="Arial"/>
                <w:color w:val="000000"/>
                <w:sz w:val="22"/>
                <w:szCs w:val="22"/>
                <w:lang w:val="es-AR" w:eastAsia="es-AR"/>
              </w:rPr>
            </w:pPr>
            <w:r w:rsidRPr="004315F2">
              <w:rPr>
                <w:rFonts w:ascii="Arial" w:hAnsi="Arial" w:cs="Arial"/>
                <w:color w:val="000000"/>
                <w:sz w:val="22"/>
                <w:szCs w:val="22"/>
                <w:lang w:val="es-AR" w:eastAsia="es-AR"/>
              </w:rPr>
              <w:t> </w:t>
            </w:r>
          </w:p>
        </w:tc>
        <w:tc>
          <w:tcPr>
            <w:tcW w:w="1604" w:type="dxa"/>
            <w:gridSpan w:val="4"/>
            <w:tcBorders>
              <w:top w:val="nil"/>
              <w:left w:val="nil"/>
              <w:bottom w:val="single" w:sz="4" w:space="0" w:color="auto"/>
              <w:right w:val="single" w:sz="8" w:space="0" w:color="auto"/>
            </w:tcBorders>
            <w:shd w:val="clear" w:color="auto" w:fill="auto"/>
            <w:noWrap/>
            <w:vAlign w:val="bottom"/>
            <w:hideMark/>
          </w:tcPr>
          <w:p w:rsidR="003C7161" w:rsidRPr="003C7161" w:rsidRDefault="003C7161" w:rsidP="003C7161">
            <w:pPr>
              <w:overflowPunct/>
              <w:autoSpaceDE/>
              <w:autoSpaceDN/>
              <w:adjustRightInd/>
              <w:rPr>
                <w:rFonts w:ascii="Calibri" w:hAnsi="Calibri" w:cs="Calibri"/>
                <w:color w:val="000000"/>
                <w:sz w:val="22"/>
                <w:szCs w:val="22"/>
                <w:lang w:val="es-AR" w:eastAsia="es-AR"/>
              </w:rPr>
            </w:pPr>
            <w:r w:rsidRPr="003C7161">
              <w:rPr>
                <w:rFonts w:ascii="Calibri" w:hAnsi="Calibri" w:cs="Calibri"/>
                <w:color w:val="000000"/>
                <w:sz w:val="22"/>
                <w:szCs w:val="22"/>
                <w:lang w:val="es-AR" w:eastAsia="es-AR"/>
              </w:rPr>
              <w:t> </w:t>
            </w:r>
          </w:p>
        </w:tc>
      </w:tr>
      <w:tr w:rsidR="003C7161" w:rsidRPr="003C7161" w:rsidTr="00550276">
        <w:trPr>
          <w:gridAfter w:val="6"/>
          <w:wAfter w:w="2792" w:type="dxa"/>
          <w:trHeight w:val="402"/>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3C7161" w:rsidRPr="004315F2" w:rsidRDefault="00550276" w:rsidP="00550276">
            <w:pPr>
              <w:overflowPunct/>
              <w:autoSpaceDE/>
              <w:autoSpaceDN/>
              <w:adjustRightInd/>
              <w:jc w:val="center"/>
              <w:rPr>
                <w:rFonts w:ascii="Arial" w:hAnsi="Arial" w:cs="Arial"/>
                <w:color w:val="000000"/>
                <w:sz w:val="22"/>
                <w:szCs w:val="22"/>
                <w:lang w:val="es-AR" w:eastAsia="es-AR"/>
              </w:rPr>
            </w:pPr>
            <w:r w:rsidRPr="004315F2">
              <w:rPr>
                <w:rFonts w:ascii="Arial" w:hAnsi="Arial" w:cs="Arial"/>
                <w:color w:val="000000"/>
                <w:sz w:val="22"/>
                <w:szCs w:val="22"/>
                <w:lang w:val="es-AR" w:eastAsia="es-AR"/>
              </w:rPr>
              <w:t>2</w:t>
            </w:r>
          </w:p>
        </w:tc>
        <w:tc>
          <w:tcPr>
            <w:tcW w:w="4537" w:type="dxa"/>
            <w:gridSpan w:val="3"/>
            <w:tcBorders>
              <w:top w:val="nil"/>
              <w:left w:val="nil"/>
              <w:bottom w:val="single" w:sz="4" w:space="0" w:color="auto"/>
              <w:right w:val="single" w:sz="4" w:space="0" w:color="auto"/>
            </w:tcBorders>
            <w:shd w:val="clear" w:color="auto" w:fill="auto"/>
            <w:vAlign w:val="center"/>
            <w:hideMark/>
          </w:tcPr>
          <w:p w:rsidR="003C7161" w:rsidRPr="004315F2" w:rsidRDefault="00A223AE" w:rsidP="00550276">
            <w:pPr>
              <w:overflowPunct/>
              <w:autoSpaceDE/>
              <w:autoSpaceDN/>
              <w:adjustRightInd/>
              <w:jc w:val="center"/>
              <w:rPr>
                <w:rFonts w:ascii="Arial" w:hAnsi="Arial" w:cs="Arial"/>
                <w:color w:val="000000"/>
                <w:sz w:val="22"/>
                <w:szCs w:val="22"/>
                <w:lang w:val="es-AR" w:eastAsia="es-AR"/>
              </w:rPr>
            </w:pPr>
            <w:r w:rsidRPr="004315F2">
              <w:rPr>
                <w:rFonts w:ascii="Arial" w:hAnsi="Arial" w:cs="Arial"/>
                <w:color w:val="000000"/>
                <w:sz w:val="22"/>
                <w:szCs w:val="22"/>
                <w:lang w:val="es-AR" w:eastAsia="es-AR"/>
              </w:rPr>
              <w:t xml:space="preserve">Heladera con </w:t>
            </w:r>
            <w:proofErr w:type="spellStart"/>
            <w:r w:rsidRPr="004315F2">
              <w:rPr>
                <w:rFonts w:ascii="Arial" w:hAnsi="Arial" w:cs="Arial"/>
                <w:color w:val="000000"/>
                <w:sz w:val="22"/>
                <w:szCs w:val="22"/>
                <w:lang w:val="es-AR" w:eastAsia="es-AR"/>
              </w:rPr>
              <w:t>freezer</w:t>
            </w:r>
            <w:proofErr w:type="spellEnd"/>
            <w:r w:rsidRPr="004315F2">
              <w:rPr>
                <w:rFonts w:ascii="Arial" w:hAnsi="Arial" w:cs="Arial"/>
                <w:color w:val="000000"/>
                <w:sz w:val="22"/>
                <w:szCs w:val="22"/>
                <w:lang w:val="es-AR" w:eastAsia="es-AR"/>
              </w:rPr>
              <w:t xml:space="preserve"> 290 litros </w:t>
            </w:r>
            <w:proofErr w:type="spellStart"/>
            <w:r w:rsidRPr="004315F2">
              <w:rPr>
                <w:rFonts w:ascii="Arial" w:hAnsi="Arial" w:cs="Arial"/>
                <w:color w:val="000000"/>
                <w:sz w:val="22"/>
                <w:szCs w:val="22"/>
                <w:lang w:val="es-AR" w:eastAsia="es-AR"/>
              </w:rPr>
              <w:t>aprox</w:t>
            </w:r>
            <w:proofErr w:type="spellEnd"/>
          </w:p>
        </w:tc>
        <w:tc>
          <w:tcPr>
            <w:tcW w:w="709" w:type="dxa"/>
            <w:tcBorders>
              <w:top w:val="nil"/>
              <w:left w:val="single" w:sz="8" w:space="0" w:color="auto"/>
              <w:bottom w:val="single" w:sz="4" w:space="0" w:color="auto"/>
              <w:right w:val="single" w:sz="8" w:space="0" w:color="auto"/>
            </w:tcBorders>
            <w:shd w:val="clear" w:color="auto" w:fill="auto"/>
            <w:vAlign w:val="center"/>
            <w:hideMark/>
          </w:tcPr>
          <w:p w:rsidR="003C7161" w:rsidRPr="004315F2" w:rsidRDefault="003C7161" w:rsidP="00550276">
            <w:pPr>
              <w:overflowPunct/>
              <w:autoSpaceDE/>
              <w:autoSpaceDN/>
              <w:adjustRightInd/>
              <w:jc w:val="center"/>
              <w:rPr>
                <w:rFonts w:ascii="Arial" w:hAnsi="Arial" w:cs="Arial"/>
                <w:color w:val="000000"/>
                <w:sz w:val="22"/>
                <w:szCs w:val="22"/>
                <w:lang w:val="es-AR" w:eastAsia="es-AR"/>
              </w:rPr>
            </w:pPr>
            <w:r w:rsidRPr="004315F2">
              <w:rPr>
                <w:rFonts w:ascii="Arial" w:hAnsi="Arial" w:cs="Arial"/>
                <w:color w:val="000000"/>
                <w:sz w:val="22"/>
                <w:szCs w:val="22"/>
                <w:lang w:val="es-AR" w:eastAsia="es-AR"/>
              </w:rPr>
              <w:t>1</w:t>
            </w:r>
            <w:r w:rsidR="00A223AE" w:rsidRPr="004315F2">
              <w:rPr>
                <w:rFonts w:ascii="Arial" w:hAnsi="Arial" w:cs="Arial"/>
                <w:color w:val="000000"/>
                <w:sz w:val="22"/>
                <w:szCs w:val="22"/>
                <w:lang w:val="es-AR" w:eastAsia="es-AR"/>
              </w:rPr>
              <w:t>9</w:t>
            </w:r>
          </w:p>
        </w:tc>
        <w:tc>
          <w:tcPr>
            <w:tcW w:w="850" w:type="dxa"/>
            <w:tcBorders>
              <w:top w:val="nil"/>
              <w:left w:val="nil"/>
              <w:bottom w:val="single" w:sz="4" w:space="0" w:color="auto"/>
              <w:right w:val="single" w:sz="8" w:space="0" w:color="auto"/>
            </w:tcBorders>
            <w:shd w:val="clear" w:color="auto" w:fill="auto"/>
            <w:vAlign w:val="center"/>
            <w:hideMark/>
          </w:tcPr>
          <w:p w:rsidR="003C7161" w:rsidRPr="004315F2" w:rsidRDefault="003C7161" w:rsidP="00550276">
            <w:pPr>
              <w:overflowPunct/>
              <w:autoSpaceDE/>
              <w:autoSpaceDN/>
              <w:adjustRightInd/>
              <w:jc w:val="center"/>
              <w:rPr>
                <w:rFonts w:ascii="Arial" w:hAnsi="Arial" w:cs="Arial"/>
                <w:color w:val="000000"/>
                <w:sz w:val="22"/>
                <w:szCs w:val="22"/>
                <w:lang w:val="es-AR" w:eastAsia="es-AR"/>
              </w:rPr>
            </w:pPr>
            <w:proofErr w:type="gramStart"/>
            <w:r w:rsidRPr="004315F2">
              <w:rPr>
                <w:rFonts w:ascii="Arial" w:hAnsi="Arial" w:cs="Arial"/>
                <w:color w:val="000000"/>
                <w:sz w:val="22"/>
                <w:szCs w:val="22"/>
                <w:lang w:val="es-AR" w:eastAsia="es-AR"/>
              </w:rPr>
              <w:t>unid</w:t>
            </w:r>
            <w:proofErr w:type="gramEnd"/>
            <w:r w:rsidRPr="004315F2">
              <w:rPr>
                <w:rFonts w:ascii="Arial" w:hAnsi="Arial" w:cs="Arial"/>
                <w:color w:val="000000"/>
                <w:sz w:val="22"/>
                <w:szCs w:val="22"/>
                <w:lang w:val="es-AR" w:eastAsia="es-AR"/>
              </w:rPr>
              <w:t>.</w:t>
            </w:r>
          </w:p>
        </w:tc>
        <w:tc>
          <w:tcPr>
            <w:tcW w:w="1134" w:type="dxa"/>
            <w:gridSpan w:val="2"/>
            <w:tcBorders>
              <w:top w:val="nil"/>
              <w:left w:val="nil"/>
              <w:bottom w:val="single" w:sz="4" w:space="0" w:color="auto"/>
              <w:right w:val="single" w:sz="8" w:space="0" w:color="auto"/>
            </w:tcBorders>
            <w:shd w:val="clear" w:color="auto" w:fill="auto"/>
            <w:noWrap/>
            <w:vAlign w:val="center"/>
            <w:hideMark/>
          </w:tcPr>
          <w:p w:rsidR="003C7161" w:rsidRPr="004315F2" w:rsidRDefault="003C7161" w:rsidP="00550276">
            <w:pPr>
              <w:overflowPunct/>
              <w:autoSpaceDE/>
              <w:autoSpaceDN/>
              <w:adjustRightInd/>
              <w:jc w:val="center"/>
              <w:rPr>
                <w:rFonts w:ascii="Arial" w:hAnsi="Arial" w:cs="Arial"/>
                <w:color w:val="000000"/>
                <w:sz w:val="22"/>
                <w:szCs w:val="22"/>
                <w:lang w:val="es-AR" w:eastAsia="es-AR"/>
              </w:rPr>
            </w:pPr>
          </w:p>
        </w:tc>
        <w:tc>
          <w:tcPr>
            <w:tcW w:w="1373" w:type="dxa"/>
            <w:gridSpan w:val="3"/>
            <w:tcBorders>
              <w:top w:val="nil"/>
              <w:left w:val="nil"/>
              <w:bottom w:val="single" w:sz="4" w:space="0" w:color="auto"/>
              <w:right w:val="single" w:sz="8" w:space="0" w:color="auto"/>
            </w:tcBorders>
            <w:shd w:val="clear" w:color="auto" w:fill="auto"/>
            <w:noWrap/>
            <w:vAlign w:val="bottom"/>
            <w:hideMark/>
          </w:tcPr>
          <w:p w:rsidR="003C7161" w:rsidRPr="004315F2" w:rsidRDefault="003C7161" w:rsidP="003C7161">
            <w:pPr>
              <w:overflowPunct/>
              <w:autoSpaceDE/>
              <w:autoSpaceDN/>
              <w:adjustRightInd/>
              <w:rPr>
                <w:rFonts w:ascii="Arial" w:hAnsi="Arial" w:cs="Arial"/>
                <w:color w:val="000000"/>
                <w:sz w:val="22"/>
                <w:szCs w:val="22"/>
                <w:lang w:val="es-AR" w:eastAsia="es-AR"/>
              </w:rPr>
            </w:pPr>
            <w:r w:rsidRPr="004315F2">
              <w:rPr>
                <w:rFonts w:ascii="Arial" w:hAnsi="Arial" w:cs="Arial"/>
                <w:color w:val="000000"/>
                <w:sz w:val="22"/>
                <w:szCs w:val="22"/>
                <w:lang w:val="es-AR" w:eastAsia="es-AR"/>
              </w:rPr>
              <w:t> </w:t>
            </w:r>
          </w:p>
        </w:tc>
        <w:tc>
          <w:tcPr>
            <w:tcW w:w="1604" w:type="dxa"/>
            <w:gridSpan w:val="4"/>
            <w:tcBorders>
              <w:top w:val="nil"/>
              <w:left w:val="nil"/>
              <w:bottom w:val="single" w:sz="4" w:space="0" w:color="auto"/>
              <w:right w:val="single" w:sz="8" w:space="0" w:color="auto"/>
            </w:tcBorders>
            <w:shd w:val="clear" w:color="auto" w:fill="auto"/>
            <w:noWrap/>
            <w:vAlign w:val="bottom"/>
            <w:hideMark/>
          </w:tcPr>
          <w:p w:rsidR="003C7161" w:rsidRPr="003C7161" w:rsidRDefault="003C7161" w:rsidP="003C7161">
            <w:pPr>
              <w:overflowPunct/>
              <w:autoSpaceDE/>
              <w:autoSpaceDN/>
              <w:adjustRightInd/>
              <w:rPr>
                <w:rFonts w:ascii="Calibri" w:hAnsi="Calibri" w:cs="Calibri"/>
                <w:color w:val="000000"/>
                <w:sz w:val="22"/>
                <w:szCs w:val="22"/>
                <w:lang w:val="es-AR" w:eastAsia="es-AR"/>
              </w:rPr>
            </w:pPr>
            <w:r w:rsidRPr="003C7161">
              <w:rPr>
                <w:rFonts w:ascii="Calibri" w:hAnsi="Calibri" w:cs="Calibri"/>
                <w:color w:val="000000"/>
                <w:sz w:val="22"/>
                <w:szCs w:val="22"/>
                <w:lang w:val="es-AR" w:eastAsia="es-AR"/>
              </w:rPr>
              <w:t> </w:t>
            </w:r>
          </w:p>
        </w:tc>
      </w:tr>
      <w:tr w:rsidR="003C7161" w:rsidRPr="003C7161" w:rsidTr="00550276">
        <w:trPr>
          <w:gridAfter w:val="6"/>
          <w:wAfter w:w="2792" w:type="dxa"/>
          <w:trHeight w:val="720"/>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3C7161" w:rsidRPr="004315F2" w:rsidRDefault="003C7161" w:rsidP="00550276">
            <w:pPr>
              <w:overflowPunct/>
              <w:autoSpaceDE/>
              <w:autoSpaceDN/>
              <w:adjustRightInd/>
              <w:jc w:val="center"/>
              <w:rPr>
                <w:rFonts w:ascii="Arial" w:hAnsi="Arial" w:cs="Arial"/>
                <w:color w:val="000000"/>
                <w:sz w:val="22"/>
                <w:szCs w:val="22"/>
                <w:lang w:val="es-AR" w:eastAsia="es-AR"/>
              </w:rPr>
            </w:pPr>
            <w:r w:rsidRPr="004315F2">
              <w:rPr>
                <w:rFonts w:ascii="Arial" w:hAnsi="Arial" w:cs="Arial"/>
                <w:color w:val="000000"/>
                <w:sz w:val="22"/>
                <w:szCs w:val="22"/>
                <w:lang w:val="es-AR" w:eastAsia="es-AR"/>
              </w:rPr>
              <w:t>3</w:t>
            </w:r>
          </w:p>
        </w:tc>
        <w:tc>
          <w:tcPr>
            <w:tcW w:w="4537" w:type="dxa"/>
            <w:gridSpan w:val="3"/>
            <w:tcBorders>
              <w:top w:val="nil"/>
              <w:left w:val="nil"/>
              <w:bottom w:val="single" w:sz="4" w:space="0" w:color="auto"/>
              <w:right w:val="nil"/>
            </w:tcBorders>
            <w:shd w:val="clear" w:color="auto" w:fill="auto"/>
            <w:vAlign w:val="center"/>
            <w:hideMark/>
          </w:tcPr>
          <w:p w:rsidR="003C7161" w:rsidRPr="004315F2" w:rsidRDefault="00A223AE" w:rsidP="00550276">
            <w:pPr>
              <w:overflowPunct/>
              <w:autoSpaceDE/>
              <w:autoSpaceDN/>
              <w:adjustRightInd/>
              <w:jc w:val="center"/>
              <w:rPr>
                <w:rFonts w:ascii="Arial" w:hAnsi="Arial" w:cs="Arial"/>
                <w:color w:val="000000"/>
                <w:sz w:val="22"/>
                <w:szCs w:val="22"/>
                <w:lang w:val="es-AR" w:eastAsia="es-AR"/>
              </w:rPr>
            </w:pPr>
            <w:r w:rsidRPr="004315F2">
              <w:rPr>
                <w:rFonts w:ascii="Arial" w:hAnsi="Arial" w:cs="Arial"/>
                <w:color w:val="000000"/>
                <w:sz w:val="22"/>
                <w:szCs w:val="22"/>
                <w:lang w:val="es-AR" w:eastAsia="es-AR"/>
              </w:rPr>
              <w:t>Cocina Industrial, 4 hornallas, 55 cm, acero inoxidable, con hornallas fundición, apta gas envasado y gas natural</w:t>
            </w:r>
          </w:p>
        </w:tc>
        <w:tc>
          <w:tcPr>
            <w:tcW w:w="709" w:type="dxa"/>
            <w:tcBorders>
              <w:top w:val="nil"/>
              <w:left w:val="single" w:sz="8" w:space="0" w:color="auto"/>
              <w:bottom w:val="single" w:sz="4" w:space="0" w:color="auto"/>
              <w:right w:val="single" w:sz="8" w:space="0" w:color="auto"/>
            </w:tcBorders>
            <w:shd w:val="clear" w:color="auto" w:fill="auto"/>
            <w:vAlign w:val="center"/>
            <w:hideMark/>
          </w:tcPr>
          <w:p w:rsidR="003C7161" w:rsidRPr="004315F2" w:rsidRDefault="009F4278" w:rsidP="00550276">
            <w:pPr>
              <w:overflowPunct/>
              <w:autoSpaceDE/>
              <w:autoSpaceDN/>
              <w:adjustRightInd/>
              <w:jc w:val="center"/>
              <w:rPr>
                <w:rFonts w:ascii="Arial" w:hAnsi="Arial" w:cs="Arial"/>
                <w:color w:val="000000"/>
                <w:sz w:val="22"/>
                <w:szCs w:val="22"/>
                <w:lang w:val="es-AR" w:eastAsia="es-AR"/>
              </w:rPr>
            </w:pPr>
            <w:r w:rsidRPr="004315F2">
              <w:rPr>
                <w:rFonts w:ascii="Arial" w:hAnsi="Arial" w:cs="Arial"/>
                <w:color w:val="000000"/>
                <w:sz w:val="22"/>
                <w:szCs w:val="22"/>
                <w:lang w:val="es-AR" w:eastAsia="es-AR"/>
              </w:rPr>
              <w:t>27</w:t>
            </w:r>
          </w:p>
        </w:tc>
        <w:tc>
          <w:tcPr>
            <w:tcW w:w="850" w:type="dxa"/>
            <w:tcBorders>
              <w:top w:val="nil"/>
              <w:left w:val="nil"/>
              <w:bottom w:val="single" w:sz="4" w:space="0" w:color="auto"/>
              <w:right w:val="single" w:sz="8" w:space="0" w:color="auto"/>
            </w:tcBorders>
            <w:shd w:val="clear" w:color="auto" w:fill="auto"/>
            <w:vAlign w:val="center"/>
            <w:hideMark/>
          </w:tcPr>
          <w:p w:rsidR="003C7161" w:rsidRPr="004315F2" w:rsidRDefault="003C7161" w:rsidP="00550276">
            <w:pPr>
              <w:overflowPunct/>
              <w:autoSpaceDE/>
              <w:autoSpaceDN/>
              <w:adjustRightInd/>
              <w:jc w:val="center"/>
              <w:rPr>
                <w:rFonts w:ascii="Arial" w:hAnsi="Arial" w:cs="Arial"/>
                <w:color w:val="000000"/>
                <w:sz w:val="22"/>
                <w:szCs w:val="22"/>
                <w:lang w:val="es-AR" w:eastAsia="es-AR"/>
              </w:rPr>
            </w:pPr>
            <w:r w:rsidRPr="004315F2">
              <w:rPr>
                <w:rFonts w:ascii="Arial" w:hAnsi="Arial" w:cs="Arial"/>
                <w:color w:val="000000"/>
                <w:sz w:val="22"/>
                <w:szCs w:val="22"/>
                <w:lang w:val="es-AR" w:eastAsia="es-AR"/>
              </w:rPr>
              <w:t>Unid.</w:t>
            </w:r>
          </w:p>
        </w:tc>
        <w:tc>
          <w:tcPr>
            <w:tcW w:w="1134" w:type="dxa"/>
            <w:gridSpan w:val="2"/>
            <w:tcBorders>
              <w:top w:val="nil"/>
              <w:left w:val="nil"/>
              <w:bottom w:val="single" w:sz="4" w:space="0" w:color="auto"/>
              <w:right w:val="single" w:sz="8" w:space="0" w:color="auto"/>
            </w:tcBorders>
            <w:shd w:val="clear" w:color="auto" w:fill="auto"/>
            <w:noWrap/>
            <w:vAlign w:val="center"/>
            <w:hideMark/>
          </w:tcPr>
          <w:p w:rsidR="003C7161" w:rsidRPr="004315F2" w:rsidRDefault="003C7161" w:rsidP="00550276">
            <w:pPr>
              <w:overflowPunct/>
              <w:autoSpaceDE/>
              <w:autoSpaceDN/>
              <w:adjustRightInd/>
              <w:jc w:val="center"/>
              <w:rPr>
                <w:rFonts w:ascii="Arial" w:hAnsi="Arial" w:cs="Arial"/>
                <w:color w:val="000000"/>
                <w:sz w:val="22"/>
                <w:szCs w:val="22"/>
                <w:lang w:val="es-AR" w:eastAsia="es-AR"/>
              </w:rPr>
            </w:pPr>
          </w:p>
        </w:tc>
        <w:tc>
          <w:tcPr>
            <w:tcW w:w="1373" w:type="dxa"/>
            <w:gridSpan w:val="3"/>
            <w:tcBorders>
              <w:top w:val="nil"/>
              <w:left w:val="nil"/>
              <w:bottom w:val="single" w:sz="4" w:space="0" w:color="auto"/>
              <w:right w:val="single" w:sz="8" w:space="0" w:color="auto"/>
            </w:tcBorders>
            <w:shd w:val="clear" w:color="auto" w:fill="auto"/>
            <w:noWrap/>
            <w:vAlign w:val="bottom"/>
            <w:hideMark/>
          </w:tcPr>
          <w:p w:rsidR="003C7161" w:rsidRPr="004315F2" w:rsidRDefault="003C7161" w:rsidP="003C7161">
            <w:pPr>
              <w:overflowPunct/>
              <w:autoSpaceDE/>
              <w:autoSpaceDN/>
              <w:adjustRightInd/>
              <w:rPr>
                <w:rFonts w:ascii="Arial" w:hAnsi="Arial" w:cs="Arial"/>
                <w:color w:val="000000"/>
                <w:sz w:val="22"/>
                <w:szCs w:val="22"/>
                <w:lang w:val="es-AR" w:eastAsia="es-AR"/>
              </w:rPr>
            </w:pPr>
            <w:r w:rsidRPr="004315F2">
              <w:rPr>
                <w:rFonts w:ascii="Arial" w:hAnsi="Arial" w:cs="Arial"/>
                <w:color w:val="000000"/>
                <w:sz w:val="22"/>
                <w:szCs w:val="22"/>
                <w:lang w:val="es-AR" w:eastAsia="es-AR"/>
              </w:rPr>
              <w:t> </w:t>
            </w:r>
          </w:p>
        </w:tc>
        <w:tc>
          <w:tcPr>
            <w:tcW w:w="1604" w:type="dxa"/>
            <w:gridSpan w:val="4"/>
            <w:tcBorders>
              <w:top w:val="nil"/>
              <w:left w:val="nil"/>
              <w:bottom w:val="single" w:sz="4" w:space="0" w:color="auto"/>
              <w:right w:val="single" w:sz="8" w:space="0" w:color="auto"/>
            </w:tcBorders>
            <w:shd w:val="clear" w:color="auto" w:fill="auto"/>
            <w:noWrap/>
            <w:vAlign w:val="bottom"/>
            <w:hideMark/>
          </w:tcPr>
          <w:p w:rsidR="003C7161" w:rsidRPr="003C7161" w:rsidRDefault="003C7161" w:rsidP="003C7161">
            <w:pPr>
              <w:overflowPunct/>
              <w:autoSpaceDE/>
              <w:autoSpaceDN/>
              <w:adjustRightInd/>
              <w:rPr>
                <w:rFonts w:ascii="Calibri" w:hAnsi="Calibri" w:cs="Calibri"/>
                <w:color w:val="000000"/>
                <w:sz w:val="22"/>
                <w:szCs w:val="22"/>
                <w:lang w:val="es-AR" w:eastAsia="es-AR"/>
              </w:rPr>
            </w:pPr>
            <w:r w:rsidRPr="003C7161">
              <w:rPr>
                <w:rFonts w:ascii="Calibri" w:hAnsi="Calibri" w:cs="Calibri"/>
                <w:color w:val="000000"/>
                <w:sz w:val="22"/>
                <w:szCs w:val="22"/>
                <w:lang w:val="es-AR" w:eastAsia="es-AR"/>
              </w:rPr>
              <w:t> </w:t>
            </w:r>
          </w:p>
        </w:tc>
      </w:tr>
      <w:tr w:rsidR="003C7161" w:rsidRPr="003C7161" w:rsidTr="00550276">
        <w:trPr>
          <w:gridAfter w:val="6"/>
          <w:wAfter w:w="2792" w:type="dxa"/>
          <w:trHeight w:val="402"/>
        </w:trPr>
        <w:tc>
          <w:tcPr>
            <w:tcW w:w="709" w:type="dxa"/>
            <w:tcBorders>
              <w:top w:val="nil"/>
              <w:left w:val="single" w:sz="8" w:space="0" w:color="auto"/>
              <w:bottom w:val="nil"/>
              <w:right w:val="single" w:sz="4" w:space="0" w:color="auto"/>
            </w:tcBorders>
            <w:shd w:val="clear" w:color="auto" w:fill="auto"/>
            <w:vAlign w:val="center"/>
            <w:hideMark/>
          </w:tcPr>
          <w:p w:rsidR="003C7161" w:rsidRPr="004315F2" w:rsidRDefault="003C7161" w:rsidP="00550276">
            <w:pPr>
              <w:overflowPunct/>
              <w:autoSpaceDE/>
              <w:autoSpaceDN/>
              <w:adjustRightInd/>
              <w:jc w:val="center"/>
              <w:rPr>
                <w:rFonts w:ascii="Arial" w:hAnsi="Arial" w:cs="Arial"/>
                <w:color w:val="000000"/>
                <w:sz w:val="22"/>
                <w:szCs w:val="22"/>
                <w:lang w:val="es-AR" w:eastAsia="es-AR"/>
              </w:rPr>
            </w:pPr>
            <w:r w:rsidRPr="004315F2">
              <w:rPr>
                <w:rFonts w:ascii="Arial" w:hAnsi="Arial" w:cs="Arial"/>
                <w:color w:val="000000"/>
                <w:sz w:val="22"/>
                <w:szCs w:val="22"/>
                <w:lang w:val="es-AR" w:eastAsia="es-AR"/>
              </w:rPr>
              <w:t>4</w:t>
            </w:r>
          </w:p>
        </w:tc>
        <w:tc>
          <w:tcPr>
            <w:tcW w:w="4537" w:type="dxa"/>
            <w:gridSpan w:val="3"/>
            <w:tcBorders>
              <w:top w:val="nil"/>
              <w:left w:val="nil"/>
              <w:bottom w:val="nil"/>
              <w:right w:val="nil"/>
            </w:tcBorders>
            <w:shd w:val="clear" w:color="auto" w:fill="auto"/>
            <w:vAlign w:val="center"/>
            <w:hideMark/>
          </w:tcPr>
          <w:p w:rsidR="003C7161" w:rsidRPr="004315F2" w:rsidRDefault="009F4278" w:rsidP="00550276">
            <w:pPr>
              <w:overflowPunct/>
              <w:autoSpaceDE/>
              <w:autoSpaceDN/>
              <w:adjustRightInd/>
              <w:jc w:val="center"/>
              <w:rPr>
                <w:rFonts w:ascii="Arial" w:hAnsi="Arial" w:cs="Arial"/>
                <w:color w:val="000000"/>
                <w:sz w:val="22"/>
                <w:szCs w:val="22"/>
                <w:lang w:val="es-AR" w:eastAsia="es-AR"/>
              </w:rPr>
            </w:pPr>
            <w:r w:rsidRPr="004315F2">
              <w:rPr>
                <w:rFonts w:ascii="Arial" w:hAnsi="Arial" w:cs="Arial"/>
                <w:color w:val="000000"/>
                <w:sz w:val="22"/>
                <w:szCs w:val="22"/>
                <w:lang w:val="es-AR" w:eastAsia="es-AR"/>
              </w:rPr>
              <w:t xml:space="preserve">Picadora de Carne C32, eléctrica, motor 1.5hp, </w:t>
            </w:r>
            <w:proofErr w:type="spellStart"/>
            <w:r w:rsidRPr="004315F2">
              <w:rPr>
                <w:rFonts w:ascii="Arial" w:hAnsi="Arial" w:cs="Arial"/>
                <w:color w:val="000000"/>
                <w:sz w:val="22"/>
                <w:szCs w:val="22"/>
                <w:lang w:val="es-AR" w:eastAsia="es-AR"/>
              </w:rPr>
              <w:t>monofasico</w:t>
            </w:r>
            <w:proofErr w:type="spellEnd"/>
          </w:p>
        </w:tc>
        <w:tc>
          <w:tcPr>
            <w:tcW w:w="709" w:type="dxa"/>
            <w:tcBorders>
              <w:top w:val="nil"/>
              <w:left w:val="single" w:sz="8" w:space="0" w:color="auto"/>
              <w:bottom w:val="nil"/>
              <w:right w:val="single" w:sz="8" w:space="0" w:color="auto"/>
            </w:tcBorders>
            <w:shd w:val="clear" w:color="auto" w:fill="auto"/>
            <w:vAlign w:val="center"/>
            <w:hideMark/>
          </w:tcPr>
          <w:p w:rsidR="003C7161" w:rsidRPr="004315F2" w:rsidRDefault="009F4278" w:rsidP="00550276">
            <w:pPr>
              <w:overflowPunct/>
              <w:autoSpaceDE/>
              <w:autoSpaceDN/>
              <w:adjustRightInd/>
              <w:jc w:val="center"/>
              <w:rPr>
                <w:rFonts w:ascii="Arial" w:hAnsi="Arial" w:cs="Arial"/>
                <w:color w:val="000000"/>
                <w:sz w:val="22"/>
                <w:szCs w:val="22"/>
                <w:lang w:val="es-AR" w:eastAsia="es-AR"/>
              </w:rPr>
            </w:pPr>
            <w:r w:rsidRPr="004315F2">
              <w:rPr>
                <w:rFonts w:ascii="Arial" w:hAnsi="Arial" w:cs="Arial"/>
                <w:color w:val="000000"/>
                <w:sz w:val="22"/>
                <w:szCs w:val="22"/>
                <w:lang w:val="es-AR" w:eastAsia="es-AR"/>
              </w:rPr>
              <w:t>1</w:t>
            </w:r>
          </w:p>
        </w:tc>
        <w:tc>
          <w:tcPr>
            <w:tcW w:w="850" w:type="dxa"/>
            <w:tcBorders>
              <w:top w:val="nil"/>
              <w:left w:val="nil"/>
              <w:bottom w:val="nil"/>
              <w:right w:val="single" w:sz="8" w:space="0" w:color="auto"/>
            </w:tcBorders>
            <w:shd w:val="clear" w:color="auto" w:fill="auto"/>
            <w:vAlign w:val="center"/>
            <w:hideMark/>
          </w:tcPr>
          <w:p w:rsidR="003C7161" w:rsidRPr="004315F2" w:rsidRDefault="003C7161" w:rsidP="00550276">
            <w:pPr>
              <w:overflowPunct/>
              <w:autoSpaceDE/>
              <w:autoSpaceDN/>
              <w:adjustRightInd/>
              <w:jc w:val="center"/>
              <w:rPr>
                <w:rFonts w:ascii="Arial" w:hAnsi="Arial" w:cs="Arial"/>
                <w:color w:val="000000"/>
                <w:sz w:val="22"/>
                <w:szCs w:val="22"/>
                <w:lang w:val="es-AR" w:eastAsia="es-AR"/>
              </w:rPr>
            </w:pPr>
            <w:r w:rsidRPr="004315F2">
              <w:rPr>
                <w:rFonts w:ascii="Arial" w:hAnsi="Arial" w:cs="Arial"/>
                <w:color w:val="000000"/>
                <w:sz w:val="22"/>
                <w:szCs w:val="22"/>
                <w:lang w:val="es-AR" w:eastAsia="es-AR"/>
              </w:rPr>
              <w:t>Unid.</w:t>
            </w:r>
          </w:p>
        </w:tc>
        <w:tc>
          <w:tcPr>
            <w:tcW w:w="1134" w:type="dxa"/>
            <w:gridSpan w:val="2"/>
            <w:tcBorders>
              <w:top w:val="nil"/>
              <w:left w:val="nil"/>
              <w:bottom w:val="nil"/>
              <w:right w:val="single" w:sz="8" w:space="0" w:color="auto"/>
            </w:tcBorders>
            <w:shd w:val="clear" w:color="auto" w:fill="auto"/>
            <w:noWrap/>
            <w:vAlign w:val="center"/>
            <w:hideMark/>
          </w:tcPr>
          <w:p w:rsidR="003C7161" w:rsidRPr="004315F2" w:rsidRDefault="003C7161" w:rsidP="00550276">
            <w:pPr>
              <w:overflowPunct/>
              <w:autoSpaceDE/>
              <w:autoSpaceDN/>
              <w:adjustRightInd/>
              <w:jc w:val="center"/>
              <w:rPr>
                <w:rFonts w:ascii="Arial" w:hAnsi="Arial" w:cs="Arial"/>
                <w:color w:val="000000"/>
                <w:sz w:val="22"/>
                <w:szCs w:val="22"/>
                <w:lang w:val="es-AR" w:eastAsia="es-AR"/>
              </w:rPr>
            </w:pPr>
          </w:p>
        </w:tc>
        <w:tc>
          <w:tcPr>
            <w:tcW w:w="1373" w:type="dxa"/>
            <w:gridSpan w:val="3"/>
            <w:tcBorders>
              <w:top w:val="nil"/>
              <w:left w:val="nil"/>
              <w:bottom w:val="nil"/>
              <w:right w:val="single" w:sz="8" w:space="0" w:color="auto"/>
            </w:tcBorders>
            <w:shd w:val="clear" w:color="auto" w:fill="auto"/>
            <w:noWrap/>
            <w:vAlign w:val="bottom"/>
            <w:hideMark/>
          </w:tcPr>
          <w:p w:rsidR="003C7161" w:rsidRPr="004315F2" w:rsidRDefault="003C7161" w:rsidP="003C7161">
            <w:pPr>
              <w:overflowPunct/>
              <w:autoSpaceDE/>
              <w:autoSpaceDN/>
              <w:adjustRightInd/>
              <w:rPr>
                <w:rFonts w:ascii="Arial" w:hAnsi="Arial" w:cs="Arial"/>
                <w:color w:val="000000"/>
                <w:sz w:val="22"/>
                <w:szCs w:val="22"/>
                <w:lang w:val="es-AR" w:eastAsia="es-AR"/>
              </w:rPr>
            </w:pPr>
            <w:r w:rsidRPr="004315F2">
              <w:rPr>
                <w:rFonts w:ascii="Arial" w:hAnsi="Arial" w:cs="Arial"/>
                <w:color w:val="000000"/>
                <w:sz w:val="22"/>
                <w:szCs w:val="22"/>
                <w:lang w:val="es-AR" w:eastAsia="es-AR"/>
              </w:rPr>
              <w:t> </w:t>
            </w:r>
          </w:p>
        </w:tc>
        <w:tc>
          <w:tcPr>
            <w:tcW w:w="1604" w:type="dxa"/>
            <w:gridSpan w:val="4"/>
            <w:tcBorders>
              <w:top w:val="nil"/>
              <w:left w:val="nil"/>
              <w:bottom w:val="nil"/>
              <w:right w:val="single" w:sz="8" w:space="0" w:color="auto"/>
            </w:tcBorders>
            <w:shd w:val="clear" w:color="auto" w:fill="auto"/>
            <w:noWrap/>
            <w:vAlign w:val="bottom"/>
            <w:hideMark/>
          </w:tcPr>
          <w:p w:rsidR="003C7161" w:rsidRPr="003C7161" w:rsidRDefault="003C7161" w:rsidP="003C7161">
            <w:pPr>
              <w:overflowPunct/>
              <w:autoSpaceDE/>
              <w:autoSpaceDN/>
              <w:adjustRightInd/>
              <w:rPr>
                <w:rFonts w:ascii="Calibri" w:hAnsi="Calibri" w:cs="Calibri"/>
                <w:color w:val="000000"/>
                <w:sz w:val="22"/>
                <w:szCs w:val="22"/>
                <w:lang w:val="es-AR" w:eastAsia="es-AR"/>
              </w:rPr>
            </w:pPr>
            <w:r w:rsidRPr="003C7161">
              <w:rPr>
                <w:rFonts w:ascii="Calibri" w:hAnsi="Calibri" w:cs="Calibri"/>
                <w:color w:val="000000"/>
                <w:sz w:val="22"/>
                <w:szCs w:val="22"/>
                <w:lang w:val="es-AR" w:eastAsia="es-AR"/>
              </w:rPr>
              <w:t> </w:t>
            </w:r>
          </w:p>
        </w:tc>
      </w:tr>
      <w:tr w:rsidR="003C7161" w:rsidRPr="003C7161" w:rsidTr="00550276">
        <w:trPr>
          <w:gridAfter w:val="6"/>
          <w:wAfter w:w="2792" w:type="dxa"/>
          <w:trHeight w:val="402"/>
        </w:trPr>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C7161" w:rsidRPr="004315F2" w:rsidRDefault="00550276" w:rsidP="00550276">
            <w:pPr>
              <w:overflowPunct/>
              <w:autoSpaceDE/>
              <w:autoSpaceDN/>
              <w:adjustRightInd/>
              <w:jc w:val="center"/>
              <w:rPr>
                <w:rFonts w:ascii="Arial" w:hAnsi="Arial" w:cs="Arial"/>
                <w:color w:val="000000"/>
                <w:sz w:val="22"/>
                <w:szCs w:val="22"/>
                <w:lang w:val="es-AR" w:eastAsia="es-AR"/>
              </w:rPr>
            </w:pPr>
            <w:r w:rsidRPr="004315F2">
              <w:rPr>
                <w:rFonts w:ascii="Arial" w:hAnsi="Arial" w:cs="Arial"/>
                <w:color w:val="000000"/>
                <w:sz w:val="22"/>
                <w:szCs w:val="22"/>
                <w:lang w:val="es-AR" w:eastAsia="es-AR"/>
              </w:rPr>
              <w:t>5</w:t>
            </w:r>
          </w:p>
        </w:tc>
        <w:tc>
          <w:tcPr>
            <w:tcW w:w="4537" w:type="dxa"/>
            <w:gridSpan w:val="3"/>
            <w:tcBorders>
              <w:top w:val="single" w:sz="8" w:space="0" w:color="auto"/>
              <w:left w:val="nil"/>
              <w:bottom w:val="single" w:sz="8" w:space="0" w:color="auto"/>
              <w:right w:val="nil"/>
            </w:tcBorders>
            <w:shd w:val="clear" w:color="auto" w:fill="auto"/>
            <w:vAlign w:val="center"/>
            <w:hideMark/>
          </w:tcPr>
          <w:p w:rsidR="009F4278" w:rsidRPr="004315F2" w:rsidRDefault="009F4278" w:rsidP="00550276">
            <w:pPr>
              <w:overflowPunct/>
              <w:autoSpaceDE/>
              <w:autoSpaceDN/>
              <w:adjustRightInd/>
              <w:jc w:val="center"/>
              <w:rPr>
                <w:rFonts w:ascii="Arial" w:hAnsi="Arial" w:cs="Arial"/>
                <w:bCs/>
                <w:color w:val="000000"/>
                <w:sz w:val="22"/>
                <w:szCs w:val="22"/>
                <w:lang w:val="es-AR" w:eastAsia="es-AR"/>
              </w:rPr>
            </w:pPr>
            <w:r w:rsidRPr="004315F2">
              <w:rPr>
                <w:rFonts w:ascii="Arial" w:hAnsi="Arial" w:cs="Arial"/>
                <w:bCs/>
                <w:color w:val="000000"/>
                <w:sz w:val="22"/>
                <w:szCs w:val="22"/>
                <w:lang w:val="es-AR" w:eastAsia="es-AR"/>
              </w:rPr>
              <w:t>Balanza electrónica digital comercial 30kg</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C7161" w:rsidRPr="004315F2" w:rsidRDefault="009F4278" w:rsidP="00550276">
            <w:pPr>
              <w:overflowPunct/>
              <w:autoSpaceDE/>
              <w:autoSpaceDN/>
              <w:adjustRightInd/>
              <w:jc w:val="center"/>
              <w:rPr>
                <w:rFonts w:ascii="Arial" w:hAnsi="Arial" w:cs="Arial"/>
                <w:color w:val="000000"/>
                <w:sz w:val="22"/>
                <w:szCs w:val="22"/>
                <w:lang w:val="es-AR" w:eastAsia="es-AR"/>
              </w:rPr>
            </w:pPr>
            <w:r w:rsidRPr="004315F2">
              <w:rPr>
                <w:rFonts w:ascii="Arial" w:hAnsi="Arial" w:cs="Arial"/>
                <w:color w:val="000000"/>
                <w:sz w:val="22"/>
                <w:szCs w:val="22"/>
                <w:lang w:val="es-AR" w:eastAsia="es-AR"/>
              </w:rPr>
              <w:t>10</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3C7161" w:rsidRPr="004315F2" w:rsidRDefault="009F4278" w:rsidP="00550276">
            <w:pPr>
              <w:overflowPunct/>
              <w:autoSpaceDE/>
              <w:autoSpaceDN/>
              <w:adjustRightInd/>
              <w:jc w:val="center"/>
              <w:rPr>
                <w:rFonts w:ascii="Arial" w:hAnsi="Arial" w:cs="Arial"/>
                <w:b/>
                <w:bCs/>
                <w:sz w:val="22"/>
                <w:szCs w:val="22"/>
                <w:lang w:val="es-AR" w:eastAsia="es-AR"/>
              </w:rPr>
            </w:pPr>
            <w:r w:rsidRPr="004315F2">
              <w:rPr>
                <w:rFonts w:ascii="Arial" w:hAnsi="Arial" w:cs="Arial"/>
                <w:color w:val="000000"/>
                <w:sz w:val="22"/>
                <w:szCs w:val="22"/>
                <w:lang w:val="es-AR" w:eastAsia="es-AR"/>
              </w:rPr>
              <w:t>Unid.</w:t>
            </w:r>
          </w:p>
        </w:tc>
        <w:tc>
          <w:tcPr>
            <w:tcW w:w="1134" w:type="dxa"/>
            <w:gridSpan w:val="2"/>
            <w:tcBorders>
              <w:top w:val="single" w:sz="8" w:space="0" w:color="auto"/>
              <w:left w:val="nil"/>
              <w:bottom w:val="single" w:sz="8" w:space="0" w:color="auto"/>
              <w:right w:val="single" w:sz="8" w:space="0" w:color="auto"/>
            </w:tcBorders>
            <w:shd w:val="clear" w:color="auto" w:fill="auto"/>
            <w:noWrap/>
            <w:vAlign w:val="center"/>
            <w:hideMark/>
          </w:tcPr>
          <w:p w:rsidR="003C7161" w:rsidRPr="004315F2" w:rsidRDefault="003C7161" w:rsidP="00550276">
            <w:pPr>
              <w:overflowPunct/>
              <w:autoSpaceDE/>
              <w:autoSpaceDN/>
              <w:adjustRightInd/>
              <w:jc w:val="center"/>
              <w:rPr>
                <w:rFonts w:ascii="Arial" w:hAnsi="Arial" w:cs="Arial"/>
                <w:color w:val="000000"/>
                <w:sz w:val="22"/>
                <w:szCs w:val="22"/>
                <w:lang w:val="es-AR" w:eastAsia="es-AR"/>
              </w:rPr>
            </w:pPr>
          </w:p>
        </w:tc>
        <w:tc>
          <w:tcPr>
            <w:tcW w:w="1373" w:type="dxa"/>
            <w:gridSpan w:val="3"/>
            <w:tcBorders>
              <w:top w:val="single" w:sz="8" w:space="0" w:color="auto"/>
              <w:left w:val="nil"/>
              <w:bottom w:val="single" w:sz="8" w:space="0" w:color="auto"/>
              <w:right w:val="single" w:sz="8" w:space="0" w:color="auto"/>
            </w:tcBorders>
            <w:shd w:val="clear" w:color="auto" w:fill="auto"/>
            <w:noWrap/>
            <w:vAlign w:val="bottom"/>
            <w:hideMark/>
          </w:tcPr>
          <w:p w:rsidR="003C7161" w:rsidRPr="004315F2" w:rsidRDefault="003C7161" w:rsidP="003C7161">
            <w:pPr>
              <w:overflowPunct/>
              <w:autoSpaceDE/>
              <w:autoSpaceDN/>
              <w:adjustRightInd/>
              <w:rPr>
                <w:rFonts w:ascii="Arial" w:hAnsi="Arial" w:cs="Arial"/>
                <w:color w:val="000000"/>
                <w:sz w:val="22"/>
                <w:szCs w:val="22"/>
                <w:lang w:val="es-AR" w:eastAsia="es-AR"/>
              </w:rPr>
            </w:pPr>
            <w:r w:rsidRPr="004315F2">
              <w:rPr>
                <w:rFonts w:ascii="Arial" w:hAnsi="Arial" w:cs="Arial"/>
                <w:color w:val="000000"/>
                <w:sz w:val="22"/>
                <w:szCs w:val="22"/>
                <w:lang w:val="es-AR" w:eastAsia="es-AR"/>
              </w:rPr>
              <w:t> </w:t>
            </w:r>
          </w:p>
        </w:tc>
        <w:tc>
          <w:tcPr>
            <w:tcW w:w="1604" w:type="dxa"/>
            <w:gridSpan w:val="4"/>
            <w:tcBorders>
              <w:top w:val="single" w:sz="8" w:space="0" w:color="auto"/>
              <w:left w:val="nil"/>
              <w:bottom w:val="single" w:sz="8" w:space="0" w:color="auto"/>
              <w:right w:val="single" w:sz="8" w:space="0" w:color="auto"/>
            </w:tcBorders>
            <w:shd w:val="clear" w:color="auto" w:fill="auto"/>
            <w:noWrap/>
            <w:vAlign w:val="bottom"/>
            <w:hideMark/>
          </w:tcPr>
          <w:p w:rsidR="003C7161" w:rsidRPr="003C7161" w:rsidRDefault="003C7161" w:rsidP="003C7161">
            <w:pPr>
              <w:overflowPunct/>
              <w:autoSpaceDE/>
              <w:autoSpaceDN/>
              <w:adjustRightInd/>
              <w:rPr>
                <w:rFonts w:ascii="Calibri" w:hAnsi="Calibri" w:cs="Calibri"/>
                <w:color w:val="000000"/>
                <w:sz w:val="22"/>
                <w:szCs w:val="22"/>
                <w:lang w:val="es-AR" w:eastAsia="es-AR"/>
              </w:rPr>
            </w:pPr>
            <w:r w:rsidRPr="003C7161">
              <w:rPr>
                <w:rFonts w:ascii="Calibri" w:hAnsi="Calibri" w:cs="Calibri"/>
                <w:color w:val="000000"/>
                <w:sz w:val="22"/>
                <w:szCs w:val="22"/>
                <w:lang w:val="es-AR" w:eastAsia="es-AR"/>
              </w:rPr>
              <w:t> </w:t>
            </w:r>
          </w:p>
        </w:tc>
      </w:tr>
      <w:tr w:rsidR="003C7161" w:rsidRPr="003C7161" w:rsidTr="00550276">
        <w:trPr>
          <w:gridAfter w:val="6"/>
          <w:wAfter w:w="2792" w:type="dxa"/>
          <w:trHeight w:val="402"/>
        </w:trPr>
        <w:tc>
          <w:tcPr>
            <w:tcW w:w="709" w:type="dxa"/>
            <w:tcBorders>
              <w:top w:val="nil"/>
              <w:left w:val="single" w:sz="8" w:space="0" w:color="auto"/>
              <w:bottom w:val="nil"/>
              <w:right w:val="single" w:sz="4" w:space="0" w:color="auto"/>
            </w:tcBorders>
            <w:shd w:val="clear" w:color="auto" w:fill="auto"/>
            <w:noWrap/>
            <w:vAlign w:val="center"/>
            <w:hideMark/>
          </w:tcPr>
          <w:p w:rsidR="003C7161" w:rsidRPr="004315F2" w:rsidRDefault="00550276" w:rsidP="00550276">
            <w:pPr>
              <w:overflowPunct/>
              <w:autoSpaceDE/>
              <w:autoSpaceDN/>
              <w:adjustRightInd/>
              <w:jc w:val="center"/>
              <w:rPr>
                <w:rFonts w:ascii="Arial" w:hAnsi="Arial" w:cs="Arial"/>
                <w:color w:val="000000"/>
                <w:sz w:val="22"/>
                <w:szCs w:val="22"/>
                <w:lang w:val="es-AR" w:eastAsia="es-AR"/>
              </w:rPr>
            </w:pPr>
            <w:r w:rsidRPr="004315F2">
              <w:rPr>
                <w:rFonts w:ascii="Arial" w:hAnsi="Arial" w:cs="Arial"/>
                <w:color w:val="000000"/>
                <w:sz w:val="22"/>
                <w:szCs w:val="22"/>
                <w:lang w:val="es-AR" w:eastAsia="es-AR"/>
              </w:rPr>
              <w:t>6</w:t>
            </w:r>
          </w:p>
        </w:tc>
        <w:tc>
          <w:tcPr>
            <w:tcW w:w="4537" w:type="dxa"/>
            <w:gridSpan w:val="3"/>
            <w:tcBorders>
              <w:top w:val="nil"/>
              <w:left w:val="nil"/>
              <w:bottom w:val="nil"/>
              <w:right w:val="nil"/>
            </w:tcBorders>
            <w:shd w:val="clear" w:color="auto" w:fill="auto"/>
            <w:vAlign w:val="center"/>
            <w:hideMark/>
          </w:tcPr>
          <w:p w:rsidR="003C7161" w:rsidRPr="004315F2" w:rsidRDefault="009F4278" w:rsidP="00550276">
            <w:pPr>
              <w:overflowPunct/>
              <w:autoSpaceDE/>
              <w:autoSpaceDN/>
              <w:adjustRightInd/>
              <w:jc w:val="center"/>
              <w:rPr>
                <w:rFonts w:ascii="Arial" w:hAnsi="Arial" w:cs="Arial"/>
                <w:color w:val="000000"/>
                <w:sz w:val="22"/>
                <w:szCs w:val="22"/>
                <w:lang w:val="es-AR" w:eastAsia="es-AR"/>
              </w:rPr>
            </w:pPr>
            <w:r w:rsidRPr="004315F2">
              <w:rPr>
                <w:rFonts w:ascii="Arial" w:hAnsi="Arial" w:cs="Arial"/>
                <w:color w:val="000000"/>
                <w:sz w:val="22"/>
                <w:szCs w:val="22"/>
                <w:lang w:val="es-AR" w:eastAsia="es-AR"/>
              </w:rPr>
              <w:t>Horno Pastelero/</w:t>
            </w:r>
            <w:proofErr w:type="spellStart"/>
            <w:r w:rsidRPr="004315F2">
              <w:rPr>
                <w:rFonts w:ascii="Arial" w:hAnsi="Arial" w:cs="Arial"/>
                <w:color w:val="000000"/>
                <w:sz w:val="22"/>
                <w:szCs w:val="22"/>
                <w:lang w:val="es-AR" w:eastAsia="es-AR"/>
              </w:rPr>
              <w:t>Pizzero</w:t>
            </w:r>
            <w:proofErr w:type="spellEnd"/>
            <w:r w:rsidRPr="004315F2">
              <w:rPr>
                <w:rFonts w:ascii="Arial" w:hAnsi="Arial" w:cs="Arial"/>
                <w:color w:val="000000"/>
                <w:sz w:val="22"/>
                <w:szCs w:val="22"/>
                <w:lang w:val="es-AR" w:eastAsia="es-AR"/>
              </w:rPr>
              <w:t xml:space="preserve">, 6 moldes, Acero </w:t>
            </w:r>
            <w:proofErr w:type="spellStart"/>
            <w:r w:rsidRPr="004315F2">
              <w:rPr>
                <w:rFonts w:ascii="Arial" w:hAnsi="Arial" w:cs="Arial"/>
                <w:color w:val="000000"/>
                <w:sz w:val="22"/>
                <w:szCs w:val="22"/>
                <w:lang w:val="es-AR" w:eastAsia="es-AR"/>
              </w:rPr>
              <w:t>Inox</w:t>
            </w:r>
            <w:proofErr w:type="spellEnd"/>
            <w:r w:rsidRPr="004315F2">
              <w:rPr>
                <w:rFonts w:ascii="Arial" w:hAnsi="Arial" w:cs="Arial"/>
                <w:color w:val="000000"/>
                <w:sz w:val="22"/>
                <w:szCs w:val="22"/>
                <w:lang w:val="es-AR" w:eastAsia="es-AR"/>
              </w:rPr>
              <w:t xml:space="preserve">., </w:t>
            </w:r>
            <w:proofErr w:type="spellStart"/>
            <w:r w:rsidRPr="004315F2">
              <w:rPr>
                <w:rFonts w:ascii="Arial" w:hAnsi="Arial" w:cs="Arial"/>
                <w:color w:val="000000"/>
                <w:sz w:val="22"/>
                <w:szCs w:val="22"/>
                <w:lang w:val="es-AR" w:eastAsia="es-AR"/>
              </w:rPr>
              <w:t>apro</w:t>
            </w:r>
            <w:proofErr w:type="spellEnd"/>
            <w:r w:rsidRPr="004315F2">
              <w:rPr>
                <w:rFonts w:ascii="Arial" w:hAnsi="Arial" w:cs="Arial"/>
                <w:color w:val="000000"/>
                <w:sz w:val="22"/>
                <w:szCs w:val="22"/>
                <w:lang w:val="es-AR" w:eastAsia="es-AR"/>
              </w:rPr>
              <w:t xml:space="preserve"> gas envasado y gas natural, con ladrillo </w:t>
            </w:r>
            <w:proofErr w:type="spellStart"/>
            <w:r w:rsidRPr="004315F2">
              <w:rPr>
                <w:rFonts w:ascii="Arial" w:hAnsi="Arial" w:cs="Arial"/>
                <w:color w:val="000000"/>
                <w:sz w:val="22"/>
                <w:szCs w:val="22"/>
                <w:lang w:val="es-AR" w:eastAsia="es-AR"/>
              </w:rPr>
              <w:t>refrancario</w:t>
            </w:r>
            <w:proofErr w:type="spellEnd"/>
            <w:r w:rsidRPr="004315F2">
              <w:rPr>
                <w:rFonts w:ascii="Arial" w:hAnsi="Arial" w:cs="Arial"/>
                <w:color w:val="000000"/>
                <w:sz w:val="22"/>
                <w:szCs w:val="22"/>
                <w:lang w:val="es-AR" w:eastAsia="es-AR"/>
              </w:rPr>
              <w:t xml:space="preserve"> en todas sus paredes y piso</w:t>
            </w:r>
          </w:p>
        </w:tc>
        <w:tc>
          <w:tcPr>
            <w:tcW w:w="709" w:type="dxa"/>
            <w:tcBorders>
              <w:top w:val="nil"/>
              <w:left w:val="single" w:sz="8" w:space="0" w:color="auto"/>
              <w:bottom w:val="nil"/>
              <w:right w:val="single" w:sz="8" w:space="0" w:color="auto"/>
            </w:tcBorders>
            <w:shd w:val="clear" w:color="auto" w:fill="auto"/>
            <w:vAlign w:val="center"/>
            <w:hideMark/>
          </w:tcPr>
          <w:p w:rsidR="003C7161" w:rsidRPr="004315F2" w:rsidRDefault="003C7161" w:rsidP="00550276">
            <w:pPr>
              <w:overflowPunct/>
              <w:autoSpaceDE/>
              <w:autoSpaceDN/>
              <w:adjustRightInd/>
              <w:jc w:val="center"/>
              <w:rPr>
                <w:rFonts w:ascii="Arial" w:hAnsi="Arial" w:cs="Arial"/>
                <w:color w:val="000000"/>
                <w:sz w:val="22"/>
                <w:szCs w:val="22"/>
                <w:lang w:val="es-AR" w:eastAsia="es-AR"/>
              </w:rPr>
            </w:pPr>
            <w:r w:rsidRPr="004315F2">
              <w:rPr>
                <w:rFonts w:ascii="Arial" w:hAnsi="Arial" w:cs="Arial"/>
                <w:color w:val="000000"/>
                <w:sz w:val="22"/>
                <w:szCs w:val="22"/>
                <w:lang w:val="es-AR" w:eastAsia="es-AR"/>
              </w:rPr>
              <w:t>1</w:t>
            </w:r>
            <w:r w:rsidR="009F4278" w:rsidRPr="004315F2">
              <w:rPr>
                <w:rFonts w:ascii="Arial" w:hAnsi="Arial" w:cs="Arial"/>
                <w:color w:val="000000"/>
                <w:sz w:val="22"/>
                <w:szCs w:val="22"/>
                <w:lang w:val="es-AR" w:eastAsia="es-AR"/>
              </w:rPr>
              <w:t>2</w:t>
            </w:r>
          </w:p>
        </w:tc>
        <w:tc>
          <w:tcPr>
            <w:tcW w:w="850" w:type="dxa"/>
            <w:tcBorders>
              <w:top w:val="nil"/>
              <w:left w:val="nil"/>
              <w:bottom w:val="nil"/>
              <w:right w:val="single" w:sz="8" w:space="0" w:color="auto"/>
            </w:tcBorders>
            <w:shd w:val="clear" w:color="auto" w:fill="auto"/>
            <w:noWrap/>
            <w:vAlign w:val="center"/>
            <w:hideMark/>
          </w:tcPr>
          <w:p w:rsidR="003C7161" w:rsidRPr="004315F2" w:rsidRDefault="003C7161" w:rsidP="00550276">
            <w:pPr>
              <w:overflowPunct/>
              <w:autoSpaceDE/>
              <w:autoSpaceDN/>
              <w:adjustRightInd/>
              <w:jc w:val="center"/>
              <w:rPr>
                <w:rFonts w:ascii="Arial" w:hAnsi="Arial" w:cs="Arial"/>
                <w:sz w:val="22"/>
                <w:szCs w:val="22"/>
                <w:lang w:val="es-AR" w:eastAsia="es-AR"/>
              </w:rPr>
            </w:pPr>
            <w:proofErr w:type="gramStart"/>
            <w:r w:rsidRPr="004315F2">
              <w:rPr>
                <w:rFonts w:ascii="Arial" w:hAnsi="Arial" w:cs="Arial"/>
                <w:sz w:val="22"/>
                <w:szCs w:val="22"/>
                <w:lang w:val="es-AR" w:eastAsia="es-AR"/>
              </w:rPr>
              <w:t>unid</w:t>
            </w:r>
            <w:proofErr w:type="gramEnd"/>
            <w:r w:rsidRPr="004315F2">
              <w:rPr>
                <w:rFonts w:ascii="Arial" w:hAnsi="Arial" w:cs="Arial"/>
                <w:sz w:val="22"/>
                <w:szCs w:val="22"/>
                <w:lang w:val="es-AR" w:eastAsia="es-AR"/>
              </w:rPr>
              <w:t>.</w:t>
            </w:r>
          </w:p>
        </w:tc>
        <w:tc>
          <w:tcPr>
            <w:tcW w:w="1134" w:type="dxa"/>
            <w:gridSpan w:val="2"/>
            <w:tcBorders>
              <w:top w:val="nil"/>
              <w:left w:val="nil"/>
              <w:bottom w:val="nil"/>
              <w:right w:val="single" w:sz="8" w:space="0" w:color="auto"/>
            </w:tcBorders>
            <w:shd w:val="clear" w:color="auto" w:fill="auto"/>
            <w:noWrap/>
            <w:vAlign w:val="center"/>
            <w:hideMark/>
          </w:tcPr>
          <w:p w:rsidR="003C7161" w:rsidRPr="004315F2" w:rsidRDefault="003C7161" w:rsidP="00550276">
            <w:pPr>
              <w:overflowPunct/>
              <w:autoSpaceDE/>
              <w:autoSpaceDN/>
              <w:adjustRightInd/>
              <w:jc w:val="center"/>
              <w:rPr>
                <w:rFonts w:ascii="Arial" w:hAnsi="Arial" w:cs="Arial"/>
                <w:color w:val="000000"/>
                <w:sz w:val="22"/>
                <w:szCs w:val="22"/>
                <w:lang w:val="es-AR" w:eastAsia="es-AR"/>
              </w:rPr>
            </w:pPr>
          </w:p>
        </w:tc>
        <w:tc>
          <w:tcPr>
            <w:tcW w:w="1373" w:type="dxa"/>
            <w:gridSpan w:val="3"/>
            <w:tcBorders>
              <w:top w:val="nil"/>
              <w:left w:val="nil"/>
              <w:bottom w:val="nil"/>
              <w:right w:val="single" w:sz="8" w:space="0" w:color="auto"/>
            </w:tcBorders>
            <w:shd w:val="clear" w:color="auto" w:fill="auto"/>
            <w:noWrap/>
            <w:vAlign w:val="bottom"/>
            <w:hideMark/>
          </w:tcPr>
          <w:p w:rsidR="003C7161" w:rsidRPr="004315F2" w:rsidRDefault="003C7161" w:rsidP="003C7161">
            <w:pPr>
              <w:overflowPunct/>
              <w:autoSpaceDE/>
              <w:autoSpaceDN/>
              <w:adjustRightInd/>
              <w:rPr>
                <w:rFonts w:ascii="Arial" w:hAnsi="Arial" w:cs="Arial"/>
                <w:color w:val="000000"/>
                <w:sz w:val="22"/>
                <w:szCs w:val="22"/>
                <w:lang w:val="es-AR" w:eastAsia="es-AR"/>
              </w:rPr>
            </w:pPr>
            <w:r w:rsidRPr="004315F2">
              <w:rPr>
                <w:rFonts w:ascii="Arial" w:hAnsi="Arial" w:cs="Arial"/>
                <w:color w:val="000000"/>
                <w:sz w:val="22"/>
                <w:szCs w:val="22"/>
                <w:lang w:val="es-AR" w:eastAsia="es-AR"/>
              </w:rPr>
              <w:t> </w:t>
            </w:r>
          </w:p>
        </w:tc>
        <w:tc>
          <w:tcPr>
            <w:tcW w:w="1604" w:type="dxa"/>
            <w:gridSpan w:val="4"/>
            <w:tcBorders>
              <w:top w:val="nil"/>
              <w:left w:val="nil"/>
              <w:bottom w:val="nil"/>
              <w:right w:val="single" w:sz="8" w:space="0" w:color="auto"/>
            </w:tcBorders>
            <w:shd w:val="clear" w:color="auto" w:fill="auto"/>
            <w:noWrap/>
            <w:vAlign w:val="bottom"/>
            <w:hideMark/>
          </w:tcPr>
          <w:p w:rsidR="003C7161" w:rsidRPr="003C7161" w:rsidRDefault="003C7161" w:rsidP="003C7161">
            <w:pPr>
              <w:overflowPunct/>
              <w:autoSpaceDE/>
              <w:autoSpaceDN/>
              <w:adjustRightInd/>
              <w:rPr>
                <w:rFonts w:ascii="Calibri" w:hAnsi="Calibri" w:cs="Calibri"/>
                <w:color w:val="000000"/>
                <w:sz w:val="22"/>
                <w:szCs w:val="22"/>
                <w:lang w:val="es-AR" w:eastAsia="es-AR"/>
              </w:rPr>
            </w:pPr>
            <w:r w:rsidRPr="003C7161">
              <w:rPr>
                <w:rFonts w:ascii="Calibri" w:hAnsi="Calibri" w:cs="Calibri"/>
                <w:color w:val="000000"/>
                <w:sz w:val="22"/>
                <w:szCs w:val="22"/>
                <w:lang w:val="es-AR" w:eastAsia="es-AR"/>
              </w:rPr>
              <w:t> </w:t>
            </w:r>
          </w:p>
        </w:tc>
      </w:tr>
      <w:tr w:rsidR="003C7161" w:rsidRPr="003C7161" w:rsidTr="00550276">
        <w:trPr>
          <w:gridAfter w:val="6"/>
          <w:wAfter w:w="2792" w:type="dxa"/>
          <w:trHeight w:val="402"/>
        </w:trPr>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C7161" w:rsidRPr="004315F2" w:rsidRDefault="004315F2" w:rsidP="004315F2">
            <w:pPr>
              <w:overflowPunct/>
              <w:autoSpaceDE/>
              <w:autoSpaceDN/>
              <w:adjustRightInd/>
              <w:jc w:val="center"/>
              <w:rPr>
                <w:rFonts w:ascii="Arial" w:hAnsi="Arial" w:cs="Arial"/>
                <w:color w:val="000000"/>
                <w:sz w:val="22"/>
                <w:szCs w:val="22"/>
                <w:lang w:val="es-AR" w:eastAsia="es-AR"/>
              </w:rPr>
            </w:pPr>
            <w:r w:rsidRPr="004315F2">
              <w:rPr>
                <w:rFonts w:ascii="Arial" w:hAnsi="Arial" w:cs="Arial"/>
                <w:color w:val="000000"/>
                <w:sz w:val="22"/>
                <w:szCs w:val="22"/>
                <w:lang w:val="es-AR" w:eastAsia="es-AR"/>
              </w:rPr>
              <w:t>7</w:t>
            </w:r>
          </w:p>
        </w:tc>
        <w:tc>
          <w:tcPr>
            <w:tcW w:w="4537" w:type="dxa"/>
            <w:gridSpan w:val="3"/>
            <w:tcBorders>
              <w:top w:val="single" w:sz="8" w:space="0" w:color="auto"/>
              <w:left w:val="nil"/>
              <w:bottom w:val="single" w:sz="8" w:space="0" w:color="auto"/>
              <w:right w:val="nil"/>
            </w:tcBorders>
            <w:shd w:val="clear" w:color="auto" w:fill="auto"/>
            <w:vAlign w:val="center"/>
            <w:hideMark/>
          </w:tcPr>
          <w:p w:rsidR="003C7161" w:rsidRPr="004315F2" w:rsidRDefault="009F4278" w:rsidP="00550276">
            <w:pPr>
              <w:overflowPunct/>
              <w:autoSpaceDE/>
              <w:autoSpaceDN/>
              <w:adjustRightInd/>
              <w:jc w:val="center"/>
              <w:rPr>
                <w:rFonts w:ascii="Arial" w:hAnsi="Arial" w:cs="Arial"/>
                <w:bCs/>
                <w:color w:val="000000"/>
                <w:sz w:val="22"/>
                <w:szCs w:val="22"/>
                <w:lang w:val="es-AR" w:eastAsia="es-AR"/>
              </w:rPr>
            </w:pPr>
            <w:r w:rsidRPr="004315F2">
              <w:rPr>
                <w:rFonts w:ascii="Arial" w:hAnsi="Arial" w:cs="Arial"/>
                <w:bCs/>
                <w:color w:val="000000"/>
                <w:sz w:val="22"/>
                <w:szCs w:val="22"/>
                <w:lang w:val="es-AR" w:eastAsia="es-AR"/>
              </w:rPr>
              <w:t xml:space="preserve">Batidora de Pie, 1000w, 5 litros c </w:t>
            </w:r>
            <w:proofErr w:type="spellStart"/>
            <w:r w:rsidRPr="004315F2">
              <w:rPr>
                <w:rFonts w:ascii="Arial" w:hAnsi="Arial" w:cs="Arial"/>
                <w:bCs/>
                <w:color w:val="000000"/>
                <w:sz w:val="22"/>
                <w:szCs w:val="22"/>
                <w:lang w:val="es-AR" w:eastAsia="es-AR"/>
              </w:rPr>
              <w:t>bowl</w:t>
            </w:r>
            <w:proofErr w:type="spellEnd"/>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C7161" w:rsidRPr="004315F2" w:rsidRDefault="009F4278" w:rsidP="00550276">
            <w:pPr>
              <w:overflowPunct/>
              <w:autoSpaceDE/>
              <w:autoSpaceDN/>
              <w:adjustRightInd/>
              <w:jc w:val="center"/>
              <w:rPr>
                <w:rFonts w:ascii="Arial" w:hAnsi="Arial" w:cs="Arial"/>
                <w:color w:val="000000"/>
                <w:sz w:val="22"/>
                <w:szCs w:val="22"/>
                <w:lang w:val="es-AR" w:eastAsia="es-AR"/>
              </w:rPr>
            </w:pPr>
            <w:r w:rsidRPr="004315F2">
              <w:rPr>
                <w:rFonts w:ascii="Arial" w:hAnsi="Arial" w:cs="Arial"/>
                <w:color w:val="000000"/>
                <w:sz w:val="22"/>
                <w:szCs w:val="22"/>
                <w:lang w:val="es-AR" w:eastAsia="es-AR"/>
              </w:rPr>
              <w:t>10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3C7161" w:rsidRPr="004315F2" w:rsidRDefault="009F4278" w:rsidP="00550276">
            <w:pPr>
              <w:overflowPunct/>
              <w:autoSpaceDE/>
              <w:autoSpaceDN/>
              <w:adjustRightInd/>
              <w:jc w:val="center"/>
              <w:rPr>
                <w:rFonts w:ascii="Arial" w:hAnsi="Arial" w:cs="Arial"/>
                <w:color w:val="000000"/>
                <w:sz w:val="22"/>
                <w:szCs w:val="22"/>
                <w:lang w:val="es-AR" w:eastAsia="es-AR"/>
              </w:rPr>
            </w:pPr>
            <w:r w:rsidRPr="004315F2">
              <w:rPr>
                <w:rFonts w:ascii="Arial" w:hAnsi="Arial" w:cs="Arial"/>
                <w:color w:val="000000"/>
                <w:sz w:val="22"/>
                <w:szCs w:val="22"/>
                <w:lang w:val="es-AR" w:eastAsia="es-AR"/>
              </w:rPr>
              <w:t>Unid.</w:t>
            </w:r>
          </w:p>
        </w:tc>
        <w:tc>
          <w:tcPr>
            <w:tcW w:w="1134" w:type="dxa"/>
            <w:gridSpan w:val="2"/>
            <w:tcBorders>
              <w:top w:val="single" w:sz="8" w:space="0" w:color="auto"/>
              <w:left w:val="nil"/>
              <w:bottom w:val="single" w:sz="8" w:space="0" w:color="auto"/>
              <w:right w:val="single" w:sz="8" w:space="0" w:color="auto"/>
            </w:tcBorders>
            <w:shd w:val="clear" w:color="auto" w:fill="auto"/>
            <w:noWrap/>
            <w:vAlign w:val="center"/>
            <w:hideMark/>
          </w:tcPr>
          <w:p w:rsidR="003C7161" w:rsidRPr="004315F2" w:rsidRDefault="003C7161" w:rsidP="00550276">
            <w:pPr>
              <w:overflowPunct/>
              <w:autoSpaceDE/>
              <w:autoSpaceDN/>
              <w:adjustRightInd/>
              <w:jc w:val="center"/>
              <w:rPr>
                <w:rFonts w:ascii="Arial" w:hAnsi="Arial" w:cs="Arial"/>
                <w:color w:val="000000"/>
                <w:sz w:val="22"/>
                <w:szCs w:val="22"/>
                <w:lang w:val="es-AR" w:eastAsia="es-AR"/>
              </w:rPr>
            </w:pPr>
          </w:p>
        </w:tc>
        <w:tc>
          <w:tcPr>
            <w:tcW w:w="1373" w:type="dxa"/>
            <w:gridSpan w:val="3"/>
            <w:tcBorders>
              <w:top w:val="single" w:sz="8" w:space="0" w:color="auto"/>
              <w:left w:val="nil"/>
              <w:bottom w:val="single" w:sz="8" w:space="0" w:color="auto"/>
              <w:right w:val="single" w:sz="8" w:space="0" w:color="auto"/>
            </w:tcBorders>
            <w:shd w:val="clear" w:color="auto" w:fill="auto"/>
            <w:noWrap/>
            <w:vAlign w:val="bottom"/>
            <w:hideMark/>
          </w:tcPr>
          <w:p w:rsidR="003C7161" w:rsidRPr="004315F2" w:rsidRDefault="003C7161" w:rsidP="003C7161">
            <w:pPr>
              <w:overflowPunct/>
              <w:autoSpaceDE/>
              <w:autoSpaceDN/>
              <w:adjustRightInd/>
              <w:rPr>
                <w:rFonts w:ascii="Arial" w:hAnsi="Arial" w:cs="Arial"/>
                <w:color w:val="000000"/>
                <w:sz w:val="22"/>
                <w:szCs w:val="22"/>
                <w:lang w:val="es-AR" w:eastAsia="es-AR"/>
              </w:rPr>
            </w:pPr>
            <w:r w:rsidRPr="004315F2">
              <w:rPr>
                <w:rFonts w:ascii="Arial" w:hAnsi="Arial" w:cs="Arial"/>
                <w:color w:val="000000"/>
                <w:sz w:val="22"/>
                <w:szCs w:val="22"/>
                <w:lang w:val="es-AR" w:eastAsia="es-AR"/>
              </w:rPr>
              <w:t> </w:t>
            </w:r>
          </w:p>
        </w:tc>
        <w:tc>
          <w:tcPr>
            <w:tcW w:w="1604" w:type="dxa"/>
            <w:gridSpan w:val="4"/>
            <w:tcBorders>
              <w:top w:val="single" w:sz="8" w:space="0" w:color="auto"/>
              <w:left w:val="nil"/>
              <w:bottom w:val="single" w:sz="8" w:space="0" w:color="auto"/>
              <w:right w:val="single" w:sz="8" w:space="0" w:color="auto"/>
            </w:tcBorders>
            <w:shd w:val="clear" w:color="auto" w:fill="auto"/>
            <w:noWrap/>
            <w:vAlign w:val="bottom"/>
            <w:hideMark/>
          </w:tcPr>
          <w:p w:rsidR="003C7161" w:rsidRPr="003C7161" w:rsidRDefault="003C7161" w:rsidP="003C7161">
            <w:pPr>
              <w:overflowPunct/>
              <w:autoSpaceDE/>
              <w:autoSpaceDN/>
              <w:adjustRightInd/>
              <w:rPr>
                <w:rFonts w:ascii="Calibri" w:hAnsi="Calibri" w:cs="Calibri"/>
                <w:color w:val="000000"/>
                <w:sz w:val="22"/>
                <w:szCs w:val="22"/>
                <w:lang w:val="es-AR" w:eastAsia="es-AR"/>
              </w:rPr>
            </w:pPr>
            <w:r w:rsidRPr="003C7161">
              <w:rPr>
                <w:rFonts w:ascii="Calibri" w:hAnsi="Calibri" w:cs="Calibri"/>
                <w:color w:val="000000"/>
                <w:sz w:val="22"/>
                <w:szCs w:val="22"/>
                <w:lang w:val="es-AR" w:eastAsia="es-AR"/>
              </w:rPr>
              <w:t> </w:t>
            </w:r>
          </w:p>
        </w:tc>
      </w:tr>
      <w:tr w:rsidR="003C7161" w:rsidRPr="003C7161" w:rsidTr="004315F2">
        <w:trPr>
          <w:gridAfter w:val="6"/>
          <w:wAfter w:w="2792" w:type="dxa"/>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C7161" w:rsidRPr="004315F2" w:rsidRDefault="004315F2" w:rsidP="00550276">
            <w:pPr>
              <w:overflowPunct/>
              <w:autoSpaceDE/>
              <w:autoSpaceDN/>
              <w:adjustRightInd/>
              <w:jc w:val="center"/>
              <w:rPr>
                <w:rFonts w:ascii="Arial" w:hAnsi="Arial" w:cs="Arial"/>
                <w:color w:val="000000"/>
                <w:sz w:val="22"/>
                <w:szCs w:val="22"/>
                <w:lang w:val="es-AR" w:eastAsia="es-AR"/>
              </w:rPr>
            </w:pPr>
            <w:r w:rsidRPr="004315F2">
              <w:rPr>
                <w:rFonts w:ascii="Arial" w:hAnsi="Arial" w:cs="Arial"/>
                <w:color w:val="000000"/>
                <w:sz w:val="22"/>
                <w:szCs w:val="22"/>
                <w:lang w:val="es-AR" w:eastAsia="es-AR"/>
              </w:rPr>
              <w:t>8</w:t>
            </w:r>
          </w:p>
        </w:tc>
        <w:tc>
          <w:tcPr>
            <w:tcW w:w="4537" w:type="dxa"/>
            <w:gridSpan w:val="3"/>
            <w:tcBorders>
              <w:top w:val="nil"/>
              <w:left w:val="nil"/>
              <w:bottom w:val="single" w:sz="4" w:space="0" w:color="auto"/>
              <w:right w:val="nil"/>
            </w:tcBorders>
            <w:shd w:val="clear" w:color="auto" w:fill="auto"/>
            <w:vAlign w:val="center"/>
            <w:hideMark/>
          </w:tcPr>
          <w:p w:rsidR="003C7161" w:rsidRPr="004315F2" w:rsidRDefault="009F4278" w:rsidP="00550276">
            <w:pPr>
              <w:overflowPunct/>
              <w:autoSpaceDE/>
              <w:autoSpaceDN/>
              <w:adjustRightInd/>
              <w:jc w:val="center"/>
              <w:rPr>
                <w:rFonts w:ascii="Arial" w:hAnsi="Arial" w:cs="Arial"/>
                <w:color w:val="000000"/>
                <w:sz w:val="22"/>
                <w:szCs w:val="22"/>
                <w:lang w:val="es-AR" w:eastAsia="es-AR"/>
              </w:rPr>
            </w:pPr>
            <w:r w:rsidRPr="004315F2">
              <w:rPr>
                <w:rFonts w:ascii="Arial" w:hAnsi="Arial" w:cs="Arial"/>
                <w:color w:val="000000"/>
                <w:sz w:val="22"/>
                <w:szCs w:val="22"/>
                <w:lang w:val="es-AR" w:eastAsia="es-AR"/>
              </w:rPr>
              <w:t>Ollas de aluminio, gastronómica, 50 litros</w:t>
            </w:r>
          </w:p>
        </w:tc>
        <w:tc>
          <w:tcPr>
            <w:tcW w:w="709" w:type="dxa"/>
            <w:tcBorders>
              <w:top w:val="nil"/>
              <w:left w:val="single" w:sz="8" w:space="0" w:color="auto"/>
              <w:bottom w:val="single" w:sz="4" w:space="0" w:color="auto"/>
              <w:right w:val="single" w:sz="8" w:space="0" w:color="auto"/>
            </w:tcBorders>
            <w:shd w:val="clear" w:color="auto" w:fill="auto"/>
            <w:vAlign w:val="center"/>
            <w:hideMark/>
          </w:tcPr>
          <w:p w:rsidR="003C7161" w:rsidRPr="004315F2" w:rsidRDefault="003C7161" w:rsidP="00550276">
            <w:pPr>
              <w:overflowPunct/>
              <w:autoSpaceDE/>
              <w:autoSpaceDN/>
              <w:adjustRightInd/>
              <w:jc w:val="center"/>
              <w:rPr>
                <w:rFonts w:ascii="Arial" w:hAnsi="Arial" w:cs="Arial"/>
                <w:color w:val="000000"/>
                <w:sz w:val="22"/>
                <w:szCs w:val="22"/>
                <w:lang w:val="es-AR" w:eastAsia="es-AR"/>
              </w:rPr>
            </w:pPr>
            <w:r w:rsidRPr="004315F2">
              <w:rPr>
                <w:rFonts w:ascii="Arial" w:hAnsi="Arial" w:cs="Arial"/>
                <w:color w:val="000000"/>
                <w:sz w:val="22"/>
                <w:szCs w:val="22"/>
                <w:lang w:val="es-AR" w:eastAsia="es-AR"/>
              </w:rPr>
              <w:t>1</w:t>
            </w:r>
            <w:r w:rsidR="00550276" w:rsidRPr="004315F2">
              <w:rPr>
                <w:rFonts w:ascii="Arial" w:hAnsi="Arial" w:cs="Arial"/>
                <w:color w:val="000000"/>
                <w:sz w:val="22"/>
                <w:szCs w:val="22"/>
                <w:lang w:val="es-AR" w:eastAsia="es-AR"/>
              </w:rPr>
              <w:t>0</w:t>
            </w:r>
          </w:p>
        </w:tc>
        <w:tc>
          <w:tcPr>
            <w:tcW w:w="850" w:type="dxa"/>
            <w:tcBorders>
              <w:top w:val="nil"/>
              <w:left w:val="nil"/>
              <w:bottom w:val="single" w:sz="4" w:space="0" w:color="auto"/>
              <w:right w:val="single" w:sz="8" w:space="0" w:color="auto"/>
            </w:tcBorders>
            <w:shd w:val="clear" w:color="auto" w:fill="auto"/>
            <w:vAlign w:val="center"/>
            <w:hideMark/>
          </w:tcPr>
          <w:p w:rsidR="003C7161" w:rsidRPr="004315F2" w:rsidRDefault="003C7161" w:rsidP="00550276">
            <w:pPr>
              <w:overflowPunct/>
              <w:autoSpaceDE/>
              <w:autoSpaceDN/>
              <w:adjustRightInd/>
              <w:jc w:val="center"/>
              <w:rPr>
                <w:rFonts w:ascii="Arial" w:hAnsi="Arial" w:cs="Arial"/>
                <w:color w:val="000000"/>
                <w:sz w:val="22"/>
                <w:szCs w:val="22"/>
                <w:lang w:val="es-AR" w:eastAsia="es-AR"/>
              </w:rPr>
            </w:pPr>
            <w:proofErr w:type="gramStart"/>
            <w:r w:rsidRPr="004315F2">
              <w:rPr>
                <w:rFonts w:ascii="Arial" w:hAnsi="Arial" w:cs="Arial"/>
                <w:color w:val="000000"/>
                <w:sz w:val="22"/>
                <w:szCs w:val="22"/>
                <w:lang w:val="es-AR" w:eastAsia="es-AR"/>
              </w:rPr>
              <w:t>unid</w:t>
            </w:r>
            <w:proofErr w:type="gramEnd"/>
            <w:r w:rsidRPr="004315F2">
              <w:rPr>
                <w:rFonts w:ascii="Arial" w:hAnsi="Arial" w:cs="Arial"/>
                <w:color w:val="000000"/>
                <w:sz w:val="22"/>
                <w:szCs w:val="22"/>
                <w:lang w:val="es-AR" w:eastAsia="es-AR"/>
              </w:rPr>
              <w:t>.</w:t>
            </w:r>
          </w:p>
        </w:tc>
        <w:tc>
          <w:tcPr>
            <w:tcW w:w="1134" w:type="dxa"/>
            <w:gridSpan w:val="2"/>
            <w:tcBorders>
              <w:top w:val="nil"/>
              <w:left w:val="nil"/>
              <w:bottom w:val="single" w:sz="4" w:space="0" w:color="auto"/>
              <w:right w:val="single" w:sz="8" w:space="0" w:color="auto"/>
            </w:tcBorders>
            <w:shd w:val="clear" w:color="auto" w:fill="auto"/>
            <w:noWrap/>
            <w:vAlign w:val="center"/>
            <w:hideMark/>
          </w:tcPr>
          <w:p w:rsidR="003C7161" w:rsidRPr="004315F2" w:rsidRDefault="003C7161" w:rsidP="00550276">
            <w:pPr>
              <w:overflowPunct/>
              <w:autoSpaceDE/>
              <w:autoSpaceDN/>
              <w:adjustRightInd/>
              <w:jc w:val="center"/>
              <w:rPr>
                <w:rFonts w:ascii="Arial" w:hAnsi="Arial" w:cs="Arial"/>
                <w:color w:val="000000"/>
                <w:sz w:val="22"/>
                <w:szCs w:val="22"/>
                <w:lang w:val="es-AR" w:eastAsia="es-AR"/>
              </w:rPr>
            </w:pPr>
          </w:p>
        </w:tc>
        <w:tc>
          <w:tcPr>
            <w:tcW w:w="1373" w:type="dxa"/>
            <w:gridSpan w:val="3"/>
            <w:tcBorders>
              <w:top w:val="nil"/>
              <w:left w:val="nil"/>
              <w:bottom w:val="single" w:sz="4" w:space="0" w:color="auto"/>
              <w:right w:val="single" w:sz="8" w:space="0" w:color="auto"/>
            </w:tcBorders>
            <w:shd w:val="clear" w:color="auto" w:fill="auto"/>
            <w:noWrap/>
            <w:vAlign w:val="bottom"/>
            <w:hideMark/>
          </w:tcPr>
          <w:p w:rsidR="003C7161" w:rsidRPr="004315F2" w:rsidRDefault="003C7161" w:rsidP="003C7161">
            <w:pPr>
              <w:overflowPunct/>
              <w:autoSpaceDE/>
              <w:autoSpaceDN/>
              <w:adjustRightInd/>
              <w:rPr>
                <w:rFonts w:ascii="Arial" w:hAnsi="Arial" w:cs="Arial"/>
                <w:color w:val="000000"/>
                <w:sz w:val="22"/>
                <w:szCs w:val="22"/>
                <w:lang w:val="es-AR" w:eastAsia="es-AR"/>
              </w:rPr>
            </w:pPr>
            <w:r w:rsidRPr="004315F2">
              <w:rPr>
                <w:rFonts w:ascii="Arial" w:hAnsi="Arial" w:cs="Arial"/>
                <w:color w:val="000000"/>
                <w:sz w:val="22"/>
                <w:szCs w:val="22"/>
                <w:lang w:val="es-AR" w:eastAsia="es-AR"/>
              </w:rPr>
              <w:t> </w:t>
            </w:r>
          </w:p>
        </w:tc>
        <w:tc>
          <w:tcPr>
            <w:tcW w:w="1604" w:type="dxa"/>
            <w:gridSpan w:val="4"/>
            <w:tcBorders>
              <w:top w:val="nil"/>
              <w:left w:val="nil"/>
              <w:bottom w:val="single" w:sz="4" w:space="0" w:color="auto"/>
              <w:right w:val="single" w:sz="8" w:space="0" w:color="auto"/>
            </w:tcBorders>
            <w:shd w:val="clear" w:color="auto" w:fill="auto"/>
            <w:noWrap/>
            <w:vAlign w:val="bottom"/>
            <w:hideMark/>
          </w:tcPr>
          <w:p w:rsidR="003C7161" w:rsidRPr="003C7161" w:rsidRDefault="003C7161" w:rsidP="003C7161">
            <w:pPr>
              <w:overflowPunct/>
              <w:autoSpaceDE/>
              <w:autoSpaceDN/>
              <w:adjustRightInd/>
              <w:rPr>
                <w:rFonts w:ascii="Calibri" w:hAnsi="Calibri" w:cs="Calibri"/>
                <w:color w:val="000000"/>
                <w:sz w:val="22"/>
                <w:szCs w:val="22"/>
                <w:lang w:val="es-AR" w:eastAsia="es-AR"/>
              </w:rPr>
            </w:pPr>
            <w:r w:rsidRPr="003C7161">
              <w:rPr>
                <w:rFonts w:ascii="Calibri" w:hAnsi="Calibri" w:cs="Calibri"/>
                <w:color w:val="000000"/>
                <w:sz w:val="22"/>
                <w:szCs w:val="22"/>
                <w:lang w:val="es-AR" w:eastAsia="es-AR"/>
              </w:rPr>
              <w:t> </w:t>
            </w:r>
          </w:p>
        </w:tc>
      </w:tr>
      <w:tr w:rsidR="003C7161" w:rsidRPr="003C7161" w:rsidTr="004315F2">
        <w:trPr>
          <w:gridAfter w:val="6"/>
          <w:wAfter w:w="2792" w:type="dxa"/>
          <w:trHeight w:val="402"/>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C7161" w:rsidRPr="004315F2" w:rsidRDefault="004315F2" w:rsidP="00550276">
            <w:pPr>
              <w:overflowPunct/>
              <w:autoSpaceDE/>
              <w:autoSpaceDN/>
              <w:adjustRightInd/>
              <w:jc w:val="center"/>
              <w:rPr>
                <w:rFonts w:ascii="Arial" w:hAnsi="Arial" w:cs="Arial"/>
                <w:color w:val="000000"/>
                <w:sz w:val="22"/>
                <w:szCs w:val="22"/>
                <w:lang w:val="es-AR" w:eastAsia="es-AR"/>
              </w:rPr>
            </w:pPr>
            <w:r w:rsidRPr="004315F2">
              <w:rPr>
                <w:rFonts w:ascii="Arial" w:hAnsi="Arial" w:cs="Arial"/>
                <w:color w:val="000000"/>
                <w:sz w:val="22"/>
                <w:szCs w:val="22"/>
                <w:lang w:val="es-AR" w:eastAsia="es-AR"/>
              </w:rPr>
              <w:t>9</w:t>
            </w:r>
          </w:p>
        </w:tc>
        <w:tc>
          <w:tcPr>
            <w:tcW w:w="4537" w:type="dxa"/>
            <w:gridSpan w:val="3"/>
            <w:tcBorders>
              <w:top w:val="single" w:sz="4" w:space="0" w:color="auto"/>
              <w:left w:val="nil"/>
              <w:bottom w:val="single" w:sz="4" w:space="0" w:color="auto"/>
              <w:right w:val="nil"/>
            </w:tcBorders>
            <w:shd w:val="clear" w:color="auto" w:fill="auto"/>
            <w:vAlign w:val="center"/>
            <w:hideMark/>
          </w:tcPr>
          <w:p w:rsidR="003C7161" w:rsidRPr="004315F2" w:rsidRDefault="00550276" w:rsidP="00550276">
            <w:pPr>
              <w:overflowPunct/>
              <w:autoSpaceDE/>
              <w:autoSpaceDN/>
              <w:adjustRightInd/>
              <w:jc w:val="center"/>
              <w:rPr>
                <w:rFonts w:ascii="Arial" w:hAnsi="Arial" w:cs="Arial"/>
                <w:color w:val="000000"/>
                <w:sz w:val="22"/>
                <w:szCs w:val="22"/>
                <w:lang w:val="es-AR" w:eastAsia="es-AR"/>
              </w:rPr>
            </w:pPr>
            <w:r w:rsidRPr="004315F2">
              <w:rPr>
                <w:rFonts w:ascii="Arial" w:hAnsi="Arial" w:cs="Arial"/>
                <w:color w:val="000000"/>
                <w:sz w:val="22"/>
                <w:szCs w:val="22"/>
                <w:lang w:val="es-AR" w:eastAsia="es-AR"/>
              </w:rPr>
              <w:t xml:space="preserve">Amasadora 20kg, tacho acero </w:t>
            </w:r>
            <w:proofErr w:type="spellStart"/>
            <w:r w:rsidRPr="004315F2">
              <w:rPr>
                <w:rFonts w:ascii="Arial" w:hAnsi="Arial" w:cs="Arial"/>
                <w:color w:val="000000"/>
                <w:sz w:val="22"/>
                <w:szCs w:val="22"/>
                <w:lang w:val="es-AR" w:eastAsia="es-AR"/>
              </w:rPr>
              <w:t>inox</w:t>
            </w:r>
            <w:proofErr w:type="spellEnd"/>
            <w:r w:rsidRPr="004315F2">
              <w:rPr>
                <w:rFonts w:ascii="Arial" w:hAnsi="Arial" w:cs="Arial"/>
                <w:color w:val="000000"/>
                <w:sz w:val="22"/>
                <w:szCs w:val="22"/>
                <w:lang w:val="es-AR" w:eastAsia="es-AR"/>
              </w:rPr>
              <w:t>, 1/2 hp</w:t>
            </w:r>
          </w:p>
        </w:tc>
        <w:tc>
          <w:tcPr>
            <w:tcW w:w="70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C7161" w:rsidRPr="004315F2" w:rsidRDefault="00550276" w:rsidP="00550276">
            <w:pPr>
              <w:overflowPunct/>
              <w:autoSpaceDE/>
              <w:autoSpaceDN/>
              <w:adjustRightInd/>
              <w:jc w:val="center"/>
              <w:rPr>
                <w:rFonts w:ascii="Arial" w:hAnsi="Arial" w:cs="Arial"/>
                <w:color w:val="000000"/>
                <w:sz w:val="22"/>
                <w:szCs w:val="22"/>
                <w:lang w:val="es-AR" w:eastAsia="es-AR"/>
              </w:rPr>
            </w:pPr>
            <w:r w:rsidRPr="004315F2">
              <w:rPr>
                <w:rFonts w:ascii="Arial" w:hAnsi="Arial" w:cs="Arial"/>
                <w:color w:val="000000"/>
                <w:sz w:val="22"/>
                <w:szCs w:val="22"/>
                <w:lang w:val="es-AR" w:eastAsia="es-AR"/>
              </w:rPr>
              <w:t>4</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3C7161" w:rsidRPr="004315F2" w:rsidRDefault="003C7161" w:rsidP="00550276">
            <w:pPr>
              <w:overflowPunct/>
              <w:autoSpaceDE/>
              <w:autoSpaceDN/>
              <w:adjustRightInd/>
              <w:jc w:val="center"/>
              <w:rPr>
                <w:rFonts w:ascii="Arial" w:hAnsi="Arial" w:cs="Arial"/>
                <w:color w:val="000000"/>
                <w:sz w:val="22"/>
                <w:szCs w:val="22"/>
                <w:lang w:val="es-AR" w:eastAsia="es-AR"/>
              </w:rPr>
            </w:pPr>
            <w:proofErr w:type="gramStart"/>
            <w:r w:rsidRPr="004315F2">
              <w:rPr>
                <w:rFonts w:ascii="Arial" w:hAnsi="Arial" w:cs="Arial"/>
                <w:color w:val="000000"/>
                <w:sz w:val="22"/>
                <w:szCs w:val="22"/>
                <w:lang w:val="es-AR" w:eastAsia="es-AR"/>
              </w:rPr>
              <w:t>unid</w:t>
            </w:r>
            <w:proofErr w:type="gramEnd"/>
            <w:r w:rsidRPr="004315F2">
              <w:rPr>
                <w:rFonts w:ascii="Arial" w:hAnsi="Arial" w:cs="Arial"/>
                <w:color w:val="000000"/>
                <w:sz w:val="22"/>
                <w:szCs w:val="22"/>
                <w:lang w:val="es-AR" w:eastAsia="es-AR"/>
              </w:rPr>
              <w:t>.</w:t>
            </w:r>
          </w:p>
        </w:tc>
        <w:tc>
          <w:tcPr>
            <w:tcW w:w="1134" w:type="dxa"/>
            <w:gridSpan w:val="2"/>
            <w:tcBorders>
              <w:top w:val="single" w:sz="4" w:space="0" w:color="auto"/>
              <w:left w:val="nil"/>
              <w:bottom w:val="single" w:sz="4" w:space="0" w:color="auto"/>
              <w:right w:val="single" w:sz="8" w:space="0" w:color="auto"/>
            </w:tcBorders>
            <w:shd w:val="clear" w:color="auto" w:fill="auto"/>
            <w:noWrap/>
            <w:vAlign w:val="center"/>
            <w:hideMark/>
          </w:tcPr>
          <w:p w:rsidR="003C7161" w:rsidRPr="004315F2" w:rsidRDefault="003C7161" w:rsidP="00550276">
            <w:pPr>
              <w:overflowPunct/>
              <w:autoSpaceDE/>
              <w:autoSpaceDN/>
              <w:adjustRightInd/>
              <w:jc w:val="center"/>
              <w:rPr>
                <w:rFonts w:ascii="Arial" w:hAnsi="Arial" w:cs="Arial"/>
                <w:color w:val="000000"/>
                <w:sz w:val="22"/>
                <w:szCs w:val="22"/>
                <w:lang w:val="es-AR" w:eastAsia="es-AR"/>
              </w:rPr>
            </w:pPr>
          </w:p>
        </w:tc>
        <w:tc>
          <w:tcPr>
            <w:tcW w:w="1373" w:type="dxa"/>
            <w:gridSpan w:val="3"/>
            <w:tcBorders>
              <w:top w:val="single" w:sz="4" w:space="0" w:color="auto"/>
              <w:left w:val="nil"/>
              <w:bottom w:val="single" w:sz="4" w:space="0" w:color="auto"/>
              <w:right w:val="single" w:sz="8" w:space="0" w:color="auto"/>
            </w:tcBorders>
            <w:shd w:val="clear" w:color="auto" w:fill="auto"/>
            <w:noWrap/>
            <w:vAlign w:val="bottom"/>
            <w:hideMark/>
          </w:tcPr>
          <w:p w:rsidR="003C7161" w:rsidRPr="004315F2" w:rsidRDefault="003C7161" w:rsidP="003C7161">
            <w:pPr>
              <w:overflowPunct/>
              <w:autoSpaceDE/>
              <w:autoSpaceDN/>
              <w:adjustRightInd/>
              <w:rPr>
                <w:rFonts w:ascii="Arial" w:hAnsi="Arial" w:cs="Arial"/>
                <w:color w:val="000000"/>
                <w:sz w:val="22"/>
                <w:szCs w:val="22"/>
                <w:lang w:val="es-AR" w:eastAsia="es-AR"/>
              </w:rPr>
            </w:pPr>
            <w:r w:rsidRPr="004315F2">
              <w:rPr>
                <w:rFonts w:ascii="Arial" w:hAnsi="Arial" w:cs="Arial"/>
                <w:color w:val="000000"/>
                <w:sz w:val="22"/>
                <w:szCs w:val="22"/>
                <w:lang w:val="es-AR" w:eastAsia="es-AR"/>
              </w:rPr>
              <w:t> </w:t>
            </w:r>
          </w:p>
        </w:tc>
        <w:tc>
          <w:tcPr>
            <w:tcW w:w="1604" w:type="dxa"/>
            <w:gridSpan w:val="4"/>
            <w:tcBorders>
              <w:top w:val="single" w:sz="4" w:space="0" w:color="auto"/>
              <w:left w:val="nil"/>
              <w:bottom w:val="single" w:sz="4" w:space="0" w:color="auto"/>
              <w:right w:val="single" w:sz="8" w:space="0" w:color="auto"/>
            </w:tcBorders>
            <w:shd w:val="clear" w:color="auto" w:fill="auto"/>
            <w:noWrap/>
            <w:vAlign w:val="bottom"/>
            <w:hideMark/>
          </w:tcPr>
          <w:p w:rsidR="003C7161" w:rsidRPr="003C7161" w:rsidRDefault="003C7161" w:rsidP="003C7161">
            <w:pPr>
              <w:overflowPunct/>
              <w:autoSpaceDE/>
              <w:autoSpaceDN/>
              <w:adjustRightInd/>
              <w:rPr>
                <w:rFonts w:ascii="Calibri" w:hAnsi="Calibri" w:cs="Calibri"/>
                <w:color w:val="000000"/>
                <w:sz w:val="22"/>
                <w:szCs w:val="22"/>
                <w:lang w:val="es-AR" w:eastAsia="es-AR"/>
              </w:rPr>
            </w:pPr>
            <w:r w:rsidRPr="003C7161">
              <w:rPr>
                <w:rFonts w:ascii="Calibri" w:hAnsi="Calibri" w:cs="Calibri"/>
                <w:color w:val="000000"/>
                <w:sz w:val="22"/>
                <w:szCs w:val="22"/>
                <w:lang w:val="es-AR" w:eastAsia="es-AR"/>
              </w:rPr>
              <w:t> </w:t>
            </w:r>
          </w:p>
        </w:tc>
      </w:tr>
      <w:tr w:rsidR="003C7161" w:rsidRPr="003C7161" w:rsidTr="00550276">
        <w:trPr>
          <w:gridAfter w:val="6"/>
          <w:wAfter w:w="2792" w:type="dxa"/>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C7161" w:rsidRPr="004315F2" w:rsidRDefault="004315F2" w:rsidP="00550276">
            <w:pPr>
              <w:overflowPunct/>
              <w:autoSpaceDE/>
              <w:autoSpaceDN/>
              <w:adjustRightInd/>
              <w:jc w:val="center"/>
              <w:rPr>
                <w:rFonts w:ascii="Arial" w:hAnsi="Arial" w:cs="Arial"/>
                <w:color w:val="000000"/>
                <w:sz w:val="22"/>
                <w:szCs w:val="22"/>
                <w:lang w:val="es-AR" w:eastAsia="es-AR"/>
              </w:rPr>
            </w:pPr>
            <w:r w:rsidRPr="004315F2">
              <w:rPr>
                <w:rFonts w:ascii="Arial" w:hAnsi="Arial" w:cs="Arial"/>
                <w:color w:val="000000"/>
                <w:sz w:val="22"/>
                <w:szCs w:val="22"/>
                <w:lang w:val="es-AR" w:eastAsia="es-AR"/>
              </w:rPr>
              <w:t>10</w:t>
            </w:r>
          </w:p>
        </w:tc>
        <w:tc>
          <w:tcPr>
            <w:tcW w:w="4537" w:type="dxa"/>
            <w:gridSpan w:val="3"/>
            <w:tcBorders>
              <w:top w:val="nil"/>
              <w:left w:val="nil"/>
              <w:bottom w:val="single" w:sz="4" w:space="0" w:color="auto"/>
              <w:right w:val="nil"/>
            </w:tcBorders>
            <w:shd w:val="clear" w:color="auto" w:fill="auto"/>
            <w:vAlign w:val="center"/>
            <w:hideMark/>
          </w:tcPr>
          <w:p w:rsidR="003C7161" w:rsidRPr="004315F2" w:rsidRDefault="00550276" w:rsidP="00550276">
            <w:pPr>
              <w:overflowPunct/>
              <w:autoSpaceDE/>
              <w:autoSpaceDN/>
              <w:adjustRightInd/>
              <w:jc w:val="center"/>
              <w:rPr>
                <w:rFonts w:ascii="Arial" w:hAnsi="Arial" w:cs="Arial"/>
                <w:color w:val="000000"/>
                <w:sz w:val="22"/>
                <w:szCs w:val="22"/>
                <w:lang w:val="es-AR" w:eastAsia="es-AR"/>
              </w:rPr>
            </w:pPr>
            <w:r w:rsidRPr="004315F2">
              <w:rPr>
                <w:rFonts w:ascii="Arial" w:hAnsi="Arial" w:cs="Arial"/>
                <w:color w:val="000000"/>
                <w:sz w:val="22"/>
                <w:szCs w:val="22"/>
                <w:lang w:val="es-AR" w:eastAsia="es-AR"/>
              </w:rPr>
              <w:t>Multiprocesadora 1000w</w:t>
            </w:r>
          </w:p>
        </w:tc>
        <w:tc>
          <w:tcPr>
            <w:tcW w:w="709" w:type="dxa"/>
            <w:tcBorders>
              <w:top w:val="nil"/>
              <w:left w:val="single" w:sz="8" w:space="0" w:color="auto"/>
              <w:bottom w:val="single" w:sz="4" w:space="0" w:color="auto"/>
              <w:right w:val="single" w:sz="8" w:space="0" w:color="auto"/>
            </w:tcBorders>
            <w:shd w:val="clear" w:color="auto" w:fill="auto"/>
            <w:vAlign w:val="center"/>
            <w:hideMark/>
          </w:tcPr>
          <w:p w:rsidR="003C7161" w:rsidRPr="004315F2" w:rsidRDefault="00550276" w:rsidP="00550276">
            <w:pPr>
              <w:overflowPunct/>
              <w:autoSpaceDE/>
              <w:autoSpaceDN/>
              <w:adjustRightInd/>
              <w:jc w:val="center"/>
              <w:rPr>
                <w:rFonts w:ascii="Arial" w:hAnsi="Arial" w:cs="Arial"/>
                <w:color w:val="000000"/>
                <w:sz w:val="22"/>
                <w:szCs w:val="22"/>
                <w:lang w:val="es-AR" w:eastAsia="es-AR"/>
              </w:rPr>
            </w:pPr>
            <w:r w:rsidRPr="004315F2">
              <w:rPr>
                <w:rFonts w:ascii="Arial" w:hAnsi="Arial" w:cs="Arial"/>
                <w:color w:val="000000"/>
                <w:sz w:val="22"/>
                <w:szCs w:val="22"/>
                <w:lang w:val="es-AR" w:eastAsia="es-AR"/>
              </w:rPr>
              <w:t>19</w:t>
            </w:r>
          </w:p>
        </w:tc>
        <w:tc>
          <w:tcPr>
            <w:tcW w:w="850" w:type="dxa"/>
            <w:tcBorders>
              <w:top w:val="nil"/>
              <w:left w:val="nil"/>
              <w:bottom w:val="single" w:sz="4" w:space="0" w:color="auto"/>
              <w:right w:val="single" w:sz="8" w:space="0" w:color="auto"/>
            </w:tcBorders>
            <w:shd w:val="clear" w:color="auto" w:fill="auto"/>
            <w:vAlign w:val="center"/>
            <w:hideMark/>
          </w:tcPr>
          <w:p w:rsidR="003C7161" w:rsidRPr="004315F2" w:rsidRDefault="003C7161" w:rsidP="00550276">
            <w:pPr>
              <w:overflowPunct/>
              <w:autoSpaceDE/>
              <w:autoSpaceDN/>
              <w:adjustRightInd/>
              <w:jc w:val="center"/>
              <w:rPr>
                <w:rFonts w:ascii="Arial" w:hAnsi="Arial" w:cs="Arial"/>
                <w:color w:val="000000"/>
                <w:sz w:val="22"/>
                <w:szCs w:val="22"/>
                <w:lang w:val="es-AR" w:eastAsia="es-AR"/>
              </w:rPr>
            </w:pPr>
            <w:proofErr w:type="gramStart"/>
            <w:r w:rsidRPr="004315F2">
              <w:rPr>
                <w:rFonts w:ascii="Arial" w:hAnsi="Arial" w:cs="Arial"/>
                <w:color w:val="000000"/>
                <w:sz w:val="22"/>
                <w:szCs w:val="22"/>
                <w:lang w:val="es-AR" w:eastAsia="es-AR"/>
              </w:rPr>
              <w:t>unid</w:t>
            </w:r>
            <w:proofErr w:type="gramEnd"/>
            <w:r w:rsidRPr="004315F2">
              <w:rPr>
                <w:rFonts w:ascii="Arial" w:hAnsi="Arial" w:cs="Arial"/>
                <w:color w:val="000000"/>
                <w:sz w:val="22"/>
                <w:szCs w:val="22"/>
                <w:lang w:val="es-AR" w:eastAsia="es-AR"/>
              </w:rPr>
              <w:t>.</w:t>
            </w:r>
          </w:p>
        </w:tc>
        <w:tc>
          <w:tcPr>
            <w:tcW w:w="1134" w:type="dxa"/>
            <w:gridSpan w:val="2"/>
            <w:tcBorders>
              <w:top w:val="nil"/>
              <w:left w:val="nil"/>
              <w:bottom w:val="single" w:sz="4" w:space="0" w:color="auto"/>
              <w:right w:val="single" w:sz="8" w:space="0" w:color="auto"/>
            </w:tcBorders>
            <w:shd w:val="clear" w:color="auto" w:fill="auto"/>
            <w:noWrap/>
            <w:vAlign w:val="center"/>
            <w:hideMark/>
          </w:tcPr>
          <w:p w:rsidR="003C7161" w:rsidRPr="004315F2" w:rsidRDefault="003C7161" w:rsidP="00550276">
            <w:pPr>
              <w:overflowPunct/>
              <w:autoSpaceDE/>
              <w:autoSpaceDN/>
              <w:adjustRightInd/>
              <w:jc w:val="center"/>
              <w:rPr>
                <w:rFonts w:ascii="Arial" w:hAnsi="Arial" w:cs="Arial"/>
                <w:color w:val="000000"/>
                <w:sz w:val="22"/>
                <w:szCs w:val="22"/>
                <w:lang w:val="es-AR" w:eastAsia="es-AR"/>
              </w:rPr>
            </w:pPr>
          </w:p>
        </w:tc>
        <w:tc>
          <w:tcPr>
            <w:tcW w:w="1373" w:type="dxa"/>
            <w:gridSpan w:val="3"/>
            <w:tcBorders>
              <w:top w:val="nil"/>
              <w:left w:val="nil"/>
              <w:bottom w:val="single" w:sz="4" w:space="0" w:color="auto"/>
              <w:right w:val="single" w:sz="8" w:space="0" w:color="auto"/>
            </w:tcBorders>
            <w:shd w:val="clear" w:color="auto" w:fill="auto"/>
            <w:noWrap/>
            <w:vAlign w:val="bottom"/>
            <w:hideMark/>
          </w:tcPr>
          <w:p w:rsidR="003C7161" w:rsidRPr="004315F2" w:rsidRDefault="003C7161" w:rsidP="003C7161">
            <w:pPr>
              <w:overflowPunct/>
              <w:autoSpaceDE/>
              <w:autoSpaceDN/>
              <w:adjustRightInd/>
              <w:rPr>
                <w:rFonts w:ascii="Arial" w:hAnsi="Arial" w:cs="Arial"/>
                <w:color w:val="000000"/>
                <w:sz w:val="22"/>
                <w:szCs w:val="22"/>
                <w:lang w:val="es-AR" w:eastAsia="es-AR"/>
              </w:rPr>
            </w:pPr>
            <w:r w:rsidRPr="004315F2">
              <w:rPr>
                <w:rFonts w:ascii="Arial" w:hAnsi="Arial" w:cs="Arial"/>
                <w:color w:val="000000"/>
                <w:sz w:val="22"/>
                <w:szCs w:val="22"/>
                <w:lang w:val="es-AR" w:eastAsia="es-AR"/>
              </w:rPr>
              <w:t> </w:t>
            </w:r>
          </w:p>
        </w:tc>
        <w:tc>
          <w:tcPr>
            <w:tcW w:w="1604" w:type="dxa"/>
            <w:gridSpan w:val="4"/>
            <w:tcBorders>
              <w:top w:val="nil"/>
              <w:left w:val="nil"/>
              <w:bottom w:val="single" w:sz="4" w:space="0" w:color="auto"/>
              <w:right w:val="single" w:sz="8" w:space="0" w:color="auto"/>
            </w:tcBorders>
            <w:shd w:val="clear" w:color="auto" w:fill="auto"/>
            <w:noWrap/>
            <w:vAlign w:val="bottom"/>
            <w:hideMark/>
          </w:tcPr>
          <w:p w:rsidR="003C7161" w:rsidRPr="003C7161" w:rsidRDefault="003C7161" w:rsidP="003C7161">
            <w:pPr>
              <w:overflowPunct/>
              <w:autoSpaceDE/>
              <w:autoSpaceDN/>
              <w:adjustRightInd/>
              <w:rPr>
                <w:rFonts w:ascii="Calibri" w:hAnsi="Calibri" w:cs="Calibri"/>
                <w:color w:val="000000"/>
                <w:sz w:val="22"/>
                <w:szCs w:val="22"/>
                <w:lang w:val="es-AR" w:eastAsia="es-AR"/>
              </w:rPr>
            </w:pPr>
            <w:r w:rsidRPr="003C7161">
              <w:rPr>
                <w:rFonts w:ascii="Calibri" w:hAnsi="Calibri" w:cs="Calibri"/>
                <w:color w:val="000000"/>
                <w:sz w:val="22"/>
                <w:szCs w:val="22"/>
                <w:lang w:val="es-AR" w:eastAsia="es-AR"/>
              </w:rPr>
              <w:t> </w:t>
            </w:r>
          </w:p>
        </w:tc>
      </w:tr>
      <w:tr w:rsidR="003C7161" w:rsidRPr="003C7161" w:rsidTr="00550276">
        <w:trPr>
          <w:gridAfter w:val="6"/>
          <w:wAfter w:w="2792" w:type="dxa"/>
          <w:trHeight w:val="40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C7161" w:rsidRPr="004315F2" w:rsidRDefault="004315F2" w:rsidP="00550276">
            <w:pPr>
              <w:overflowPunct/>
              <w:autoSpaceDE/>
              <w:autoSpaceDN/>
              <w:adjustRightInd/>
              <w:ind w:left="-55"/>
              <w:jc w:val="center"/>
              <w:rPr>
                <w:rFonts w:ascii="Arial" w:hAnsi="Arial" w:cs="Arial"/>
                <w:color w:val="000000"/>
                <w:sz w:val="22"/>
                <w:szCs w:val="22"/>
                <w:lang w:val="es-AR" w:eastAsia="es-AR"/>
              </w:rPr>
            </w:pPr>
            <w:r w:rsidRPr="004315F2">
              <w:rPr>
                <w:rFonts w:ascii="Arial" w:hAnsi="Arial" w:cs="Arial"/>
                <w:color w:val="000000"/>
                <w:sz w:val="22"/>
                <w:szCs w:val="22"/>
                <w:lang w:val="es-AR" w:eastAsia="es-AR"/>
              </w:rPr>
              <w:t>11</w:t>
            </w:r>
          </w:p>
        </w:tc>
        <w:tc>
          <w:tcPr>
            <w:tcW w:w="4537" w:type="dxa"/>
            <w:gridSpan w:val="3"/>
            <w:tcBorders>
              <w:top w:val="nil"/>
              <w:left w:val="nil"/>
              <w:bottom w:val="single" w:sz="4" w:space="0" w:color="auto"/>
              <w:right w:val="nil"/>
            </w:tcBorders>
            <w:shd w:val="clear" w:color="auto" w:fill="auto"/>
            <w:vAlign w:val="center"/>
            <w:hideMark/>
          </w:tcPr>
          <w:p w:rsidR="003C7161" w:rsidRPr="004315F2" w:rsidRDefault="00550276" w:rsidP="00550276">
            <w:pPr>
              <w:overflowPunct/>
              <w:autoSpaceDE/>
              <w:autoSpaceDN/>
              <w:adjustRightInd/>
              <w:jc w:val="center"/>
              <w:rPr>
                <w:rFonts w:ascii="Arial" w:hAnsi="Arial" w:cs="Arial"/>
                <w:color w:val="000000"/>
                <w:sz w:val="22"/>
                <w:szCs w:val="22"/>
                <w:lang w:val="es-AR" w:eastAsia="es-AR"/>
              </w:rPr>
            </w:pPr>
            <w:r w:rsidRPr="004315F2">
              <w:rPr>
                <w:rFonts w:ascii="Arial" w:hAnsi="Arial" w:cs="Arial"/>
                <w:color w:val="000000"/>
                <w:sz w:val="22"/>
                <w:szCs w:val="22"/>
                <w:lang w:val="es-AR" w:eastAsia="es-AR"/>
              </w:rPr>
              <w:t>Horno Eléctrico 60litros</w:t>
            </w:r>
          </w:p>
        </w:tc>
        <w:tc>
          <w:tcPr>
            <w:tcW w:w="709" w:type="dxa"/>
            <w:tcBorders>
              <w:top w:val="nil"/>
              <w:left w:val="single" w:sz="8" w:space="0" w:color="auto"/>
              <w:bottom w:val="nil"/>
              <w:right w:val="single" w:sz="8" w:space="0" w:color="auto"/>
            </w:tcBorders>
            <w:shd w:val="clear" w:color="auto" w:fill="auto"/>
            <w:vAlign w:val="center"/>
            <w:hideMark/>
          </w:tcPr>
          <w:p w:rsidR="003C7161" w:rsidRPr="004315F2" w:rsidRDefault="00550276" w:rsidP="00550276">
            <w:pPr>
              <w:overflowPunct/>
              <w:autoSpaceDE/>
              <w:autoSpaceDN/>
              <w:adjustRightInd/>
              <w:jc w:val="center"/>
              <w:rPr>
                <w:rFonts w:ascii="Arial" w:hAnsi="Arial" w:cs="Arial"/>
                <w:color w:val="000000"/>
                <w:sz w:val="22"/>
                <w:szCs w:val="22"/>
                <w:lang w:val="es-AR" w:eastAsia="es-AR"/>
              </w:rPr>
            </w:pPr>
            <w:r w:rsidRPr="004315F2">
              <w:rPr>
                <w:rFonts w:ascii="Arial" w:hAnsi="Arial" w:cs="Arial"/>
                <w:color w:val="000000"/>
                <w:sz w:val="22"/>
                <w:szCs w:val="22"/>
                <w:lang w:val="es-AR" w:eastAsia="es-AR"/>
              </w:rPr>
              <w:t>6</w:t>
            </w:r>
          </w:p>
        </w:tc>
        <w:tc>
          <w:tcPr>
            <w:tcW w:w="850" w:type="dxa"/>
            <w:tcBorders>
              <w:top w:val="nil"/>
              <w:left w:val="nil"/>
              <w:bottom w:val="nil"/>
              <w:right w:val="single" w:sz="8" w:space="0" w:color="auto"/>
            </w:tcBorders>
            <w:shd w:val="clear" w:color="auto" w:fill="auto"/>
            <w:vAlign w:val="center"/>
            <w:hideMark/>
          </w:tcPr>
          <w:p w:rsidR="003C7161" w:rsidRPr="004315F2" w:rsidRDefault="003C7161" w:rsidP="00550276">
            <w:pPr>
              <w:overflowPunct/>
              <w:autoSpaceDE/>
              <w:autoSpaceDN/>
              <w:adjustRightInd/>
              <w:jc w:val="center"/>
              <w:rPr>
                <w:rFonts w:ascii="Arial" w:hAnsi="Arial" w:cs="Arial"/>
                <w:color w:val="000000"/>
                <w:sz w:val="22"/>
                <w:szCs w:val="22"/>
                <w:lang w:val="es-AR" w:eastAsia="es-AR"/>
              </w:rPr>
            </w:pPr>
            <w:proofErr w:type="gramStart"/>
            <w:r w:rsidRPr="004315F2">
              <w:rPr>
                <w:rFonts w:ascii="Arial" w:hAnsi="Arial" w:cs="Arial"/>
                <w:color w:val="000000"/>
                <w:sz w:val="22"/>
                <w:szCs w:val="22"/>
                <w:lang w:val="es-AR" w:eastAsia="es-AR"/>
              </w:rPr>
              <w:t>unid</w:t>
            </w:r>
            <w:proofErr w:type="gramEnd"/>
            <w:r w:rsidRPr="004315F2">
              <w:rPr>
                <w:rFonts w:ascii="Arial" w:hAnsi="Arial" w:cs="Arial"/>
                <w:color w:val="000000"/>
                <w:sz w:val="22"/>
                <w:szCs w:val="22"/>
                <w:lang w:val="es-AR" w:eastAsia="es-AR"/>
              </w:rPr>
              <w:t>.</w:t>
            </w:r>
          </w:p>
        </w:tc>
        <w:tc>
          <w:tcPr>
            <w:tcW w:w="1134" w:type="dxa"/>
            <w:gridSpan w:val="2"/>
            <w:tcBorders>
              <w:top w:val="nil"/>
              <w:left w:val="nil"/>
              <w:bottom w:val="single" w:sz="4" w:space="0" w:color="auto"/>
              <w:right w:val="single" w:sz="8" w:space="0" w:color="auto"/>
            </w:tcBorders>
            <w:shd w:val="clear" w:color="auto" w:fill="auto"/>
            <w:noWrap/>
            <w:vAlign w:val="center"/>
            <w:hideMark/>
          </w:tcPr>
          <w:p w:rsidR="003C7161" w:rsidRPr="004315F2" w:rsidRDefault="003C7161" w:rsidP="00550276">
            <w:pPr>
              <w:overflowPunct/>
              <w:autoSpaceDE/>
              <w:autoSpaceDN/>
              <w:adjustRightInd/>
              <w:jc w:val="center"/>
              <w:rPr>
                <w:rFonts w:ascii="Arial" w:hAnsi="Arial" w:cs="Arial"/>
                <w:color w:val="000000"/>
                <w:sz w:val="22"/>
                <w:szCs w:val="22"/>
                <w:lang w:val="es-AR" w:eastAsia="es-AR"/>
              </w:rPr>
            </w:pPr>
          </w:p>
        </w:tc>
        <w:tc>
          <w:tcPr>
            <w:tcW w:w="1373" w:type="dxa"/>
            <w:gridSpan w:val="3"/>
            <w:tcBorders>
              <w:top w:val="nil"/>
              <w:left w:val="nil"/>
              <w:bottom w:val="single" w:sz="4" w:space="0" w:color="auto"/>
              <w:right w:val="single" w:sz="8" w:space="0" w:color="auto"/>
            </w:tcBorders>
            <w:shd w:val="clear" w:color="auto" w:fill="auto"/>
            <w:noWrap/>
            <w:vAlign w:val="bottom"/>
            <w:hideMark/>
          </w:tcPr>
          <w:p w:rsidR="003C7161" w:rsidRPr="004315F2" w:rsidRDefault="003C7161" w:rsidP="003C7161">
            <w:pPr>
              <w:overflowPunct/>
              <w:autoSpaceDE/>
              <w:autoSpaceDN/>
              <w:adjustRightInd/>
              <w:rPr>
                <w:rFonts w:ascii="Arial" w:hAnsi="Arial" w:cs="Arial"/>
                <w:color w:val="000000"/>
                <w:sz w:val="22"/>
                <w:szCs w:val="22"/>
                <w:lang w:val="es-AR" w:eastAsia="es-AR"/>
              </w:rPr>
            </w:pPr>
            <w:r w:rsidRPr="004315F2">
              <w:rPr>
                <w:rFonts w:ascii="Arial" w:hAnsi="Arial" w:cs="Arial"/>
                <w:color w:val="000000"/>
                <w:sz w:val="22"/>
                <w:szCs w:val="22"/>
                <w:lang w:val="es-AR" w:eastAsia="es-AR"/>
              </w:rPr>
              <w:t> </w:t>
            </w:r>
          </w:p>
        </w:tc>
        <w:tc>
          <w:tcPr>
            <w:tcW w:w="1604" w:type="dxa"/>
            <w:gridSpan w:val="4"/>
            <w:tcBorders>
              <w:top w:val="nil"/>
              <w:left w:val="nil"/>
              <w:bottom w:val="single" w:sz="4" w:space="0" w:color="auto"/>
              <w:right w:val="single" w:sz="8" w:space="0" w:color="auto"/>
            </w:tcBorders>
            <w:shd w:val="clear" w:color="auto" w:fill="auto"/>
            <w:noWrap/>
            <w:vAlign w:val="bottom"/>
            <w:hideMark/>
          </w:tcPr>
          <w:p w:rsidR="003C7161" w:rsidRPr="003C7161" w:rsidRDefault="003C7161" w:rsidP="003C7161">
            <w:pPr>
              <w:overflowPunct/>
              <w:autoSpaceDE/>
              <w:autoSpaceDN/>
              <w:adjustRightInd/>
              <w:rPr>
                <w:rFonts w:ascii="Calibri" w:hAnsi="Calibri" w:cs="Calibri"/>
                <w:color w:val="000000"/>
                <w:sz w:val="22"/>
                <w:szCs w:val="22"/>
                <w:lang w:val="es-AR" w:eastAsia="es-AR"/>
              </w:rPr>
            </w:pPr>
            <w:r w:rsidRPr="003C7161">
              <w:rPr>
                <w:rFonts w:ascii="Calibri" w:hAnsi="Calibri" w:cs="Calibri"/>
                <w:color w:val="000000"/>
                <w:sz w:val="22"/>
                <w:szCs w:val="22"/>
                <w:lang w:val="es-AR" w:eastAsia="es-AR"/>
              </w:rPr>
              <w:t> </w:t>
            </w:r>
          </w:p>
        </w:tc>
      </w:tr>
      <w:tr w:rsidR="003C7161" w:rsidRPr="003C7161" w:rsidTr="00550276">
        <w:trPr>
          <w:gridAfter w:val="6"/>
          <w:wAfter w:w="2792" w:type="dxa"/>
          <w:trHeight w:val="402"/>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3C7161" w:rsidRPr="003C7161" w:rsidRDefault="003C7161" w:rsidP="00550276">
            <w:pPr>
              <w:overflowPunct/>
              <w:autoSpaceDE/>
              <w:autoSpaceDN/>
              <w:adjustRightInd/>
              <w:jc w:val="center"/>
              <w:rPr>
                <w:rFonts w:ascii="Calibri" w:hAnsi="Calibri" w:cs="Calibri"/>
                <w:color w:val="000000"/>
                <w:sz w:val="22"/>
                <w:szCs w:val="22"/>
                <w:lang w:val="es-AR" w:eastAsia="es-AR"/>
              </w:rPr>
            </w:pPr>
          </w:p>
        </w:tc>
        <w:tc>
          <w:tcPr>
            <w:tcW w:w="4537" w:type="dxa"/>
            <w:gridSpan w:val="3"/>
            <w:tcBorders>
              <w:top w:val="nil"/>
              <w:left w:val="nil"/>
              <w:bottom w:val="single" w:sz="8" w:space="0" w:color="auto"/>
              <w:right w:val="single" w:sz="8" w:space="0" w:color="auto"/>
            </w:tcBorders>
            <w:shd w:val="clear" w:color="auto" w:fill="auto"/>
            <w:vAlign w:val="center"/>
            <w:hideMark/>
          </w:tcPr>
          <w:p w:rsidR="003C7161" w:rsidRPr="003C7161" w:rsidRDefault="003C7161" w:rsidP="00550276">
            <w:pPr>
              <w:overflowPunct/>
              <w:autoSpaceDE/>
              <w:autoSpaceDN/>
              <w:adjustRightInd/>
              <w:jc w:val="center"/>
              <w:rPr>
                <w:rFonts w:ascii="Calibri" w:hAnsi="Calibri" w:cs="Calibri"/>
                <w:b/>
                <w:bCs/>
                <w:color w:val="000000"/>
                <w:sz w:val="22"/>
                <w:szCs w:val="22"/>
                <w:lang w:val="es-AR" w:eastAsia="es-AR"/>
              </w:rPr>
            </w:pPr>
            <w:r w:rsidRPr="003C7161">
              <w:rPr>
                <w:rFonts w:ascii="Calibri" w:hAnsi="Calibri" w:cs="Calibri"/>
                <w:b/>
                <w:bCs/>
                <w:color w:val="000000"/>
                <w:sz w:val="22"/>
                <w:szCs w:val="22"/>
                <w:lang w:val="es-AR" w:eastAsia="es-AR"/>
              </w:rPr>
              <w:t>TOTAL</w:t>
            </w:r>
          </w:p>
        </w:tc>
        <w:tc>
          <w:tcPr>
            <w:tcW w:w="2693" w:type="dxa"/>
            <w:gridSpan w:val="4"/>
            <w:tcBorders>
              <w:top w:val="single" w:sz="8" w:space="0" w:color="auto"/>
              <w:left w:val="nil"/>
              <w:bottom w:val="single" w:sz="8" w:space="0" w:color="auto"/>
              <w:right w:val="single" w:sz="8" w:space="0" w:color="000000"/>
            </w:tcBorders>
            <w:shd w:val="clear" w:color="auto" w:fill="auto"/>
            <w:noWrap/>
            <w:vAlign w:val="center"/>
            <w:hideMark/>
          </w:tcPr>
          <w:p w:rsidR="003C7161" w:rsidRPr="003C7161" w:rsidRDefault="003C7161" w:rsidP="00550276">
            <w:pPr>
              <w:overflowPunct/>
              <w:autoSpaceDE/>
              <w:autoSpaceDN/>
              <w:adjustRightInd/>
              <w:jc w:val="center"/>
              <w:rPr>
                <w:rFonts w:ascii="Calibri" w:hAnsi="Calibri" w:cs="Calibri"/>
                <w:color w:val="000000"/>
                <w:sz w:val="22"/>
                <w:szCs w:val="22"/>
                <w:lang w:val="es-AR" w:eastAsia="es-AR"/>
              </w:rPr>
            </w:pPr>
          </w:p>
        </w:tc>
        <w:tc>
          <w:tcPr>
            <w:tcW w:w="1373" w:type="dxa"/>
            <w:gridSpan w:val="3"/>
            <w:tcBorders>
              <w:top w:val="nil"/>
              <w:left w:val="nil"/>
              <w:bottom w:val="single" w:sz="8" w:space="0" w:color="auto"/>
              <w:right w:val="single" w:sz="8" w:space="0" w:color="auto"/>
            </w:tcBorders>
            <w:shd w:val="clear" w:color="auto" w:fill="auto"/>
            <w:noWrap/>
            <w:vAlign w:val="bottom"/>
            <w:hideMark/>
          </w:tcPr>
          <w:p w:rsidR="003C7161" w:rsidRPr="003C7161" w:rsidRDefault="003C7161" w:rsidP="003C7161">
            <w:pPr>
              <w:overflowPunct/>
              <w:autoSpaceDE/>
              <w:autoSpaceDN/>
              <w:adjustRightInd/>
              <w:rPr>
                <w:rFonts w:ascii="Calibri" w:hAnsi="Calibri" w:cs="Calibri"/>
                <w:color w:val="000000"/>
                <w:sz w:val="22"/>
                <w:szCs w:val="22"/>
                <w:lang w:val="es-AR" w:eastAsia="es-AR"/>
              </w:rPr>
            </w:pPr>
            <w:r w:rsidRPr="003C7161">
              <w:rPr>
                <w:rFonts w:ascii="Calibri" w:hAnsi="Calibri" w:cs="Calibri"/>
                <w:color w:val="000000"/>
                <w:sz w:val="22"/>
                <w:szCs w:val="22"/>
                <w:lang w:val="es-AR" w:eastAsia="es-AR"/>
              </w:rPr>
              <w:t> </w:t>
            </w:r>
          </w:p>
        </w:tc>
        <w:tc>
          <w:tcPr>
            <w:tcW w:w="1604" w:type="dxa"/>
            <w:gridSpan w:val="4"/>
            <w:tcBorders>
              <w:top w:val="nil"/>
              <w:left w:val="nil"/>
              <w:bottom w:val="single" w:sz="8" w:space="0" w:color="auto"/>
              <w:right w:val="single" w:sz="8" w:space="0" w:color="auto"/>
            </w:tcBorders>
            <w:shd w:val="clear" w:color="auto" w:fill="auto"/>
            <w:noWrap/>
            <w:vAlign w:val="bottom"/>
            <w:hideMark/>
          </w:tcPr>
          <w:p w:rsidR="003C7161" w:rsidRPr="003C7161" w:rsidRDefault="003C7161" w:rsidP="003C7161">
            <w:pPr>
              <w:overflowPunct/>
              <w:autoSpaceDE/>
              <w:autoSpaceDN/>
              <w:adjustRightInd/>
              <w:rPr>
                <w:rFonts w:ascii="Calibri" w:hAnsi="Calibri" w:cs="Calibri"/>
                <w:color w:val="000000"/>
                <w:sz w:val="22"/>
                <w:szCs w:val="22"/>
                <w:lang w:val="es-AR" w:eastAsia="es-AR"/>
              </w:rPr>
            </w:pPr>
            <w:r w:rsidRPr="003C7161">
              <w:rPr>
                <w:rFonts w:ascii="Calibri" w:hAnsi="Calibri" w:cs="Calibri"/>
                <w:color w:val="000000"/>
                <w:sz w:val="22"/>
                <w:szCs w:val="22"/>
                <w:lang w:val="es-AR" w:eastAsia="es-AR"/>
              </w:rPr>
              <w:t> </w:t>
            </w:r>
          </w:p>
        </w:tc>
      </w:tr>
      <w:tr w:rsidR="003C7161" w:rsidRPr="003C7161" w:rsidTr="003C7161">
        <w:trPr>
          <w:gridAfter w:val="6"/>
          <w:wAfter w:w="2792" w:type="dxa"/>
          <w:trHeight w:val="402"/>
        </w:trPr>
        <w:tc>
          <w:tcPr>
            <w:tcW w:w="10916" w:type="dxa"/>
            <w:gridSpan w:val="15"/>
            <w:tcBorders>
              <w:top w:val="nil"/>
              <w:left w:val="single" w:sz="8" w:space="0" w:color="auto"/>
              <w:bottom w:val="single" w:sz="4" w:space="0" w:color="auto"/>
              <w:right w:val="single" w:sz="8" w:space="0" w:color="auto"/>
            </w:tcBorders>
            <w:shd w:val="clear" w:color="auto" w:fill="auto"/>
            <w:noWrap/>
            <w:vAlign w:val="bottom"/>
            <w:hideMark/>
          </w:tcPr>
          <w:p w:rsidR="003C7161" w:rsidRPr="003C7161" w:rsidRDefault="003C7161" w:rsidP="003C7161">
            <w:pPr>
              <w:overflowPunct/>
              <w:autoSpaceDE/>
              <w:autoSpaceDN/>
              <w:adjustRightInd/>
              <w:rPr>
                <w:rFonts w:ascii="Arial" w:hAnsi="Arial" w:cs="Arial"/>
                <w:b/>
                <w:bCs/>
                <w:sz w:val="22"/>
                <w:szCs w:val="22"/>
                <w:lang w:val="es-AR" w:eastAsia="es-AR"/>
              </w:rPr>
            </w:pPr>
            <w:r w:rsidRPr="003C7161">
              <w:rPr>
                <w:rFonts w:ascii="Arial" w:hAnsi="Arial" w:cs="Arial"/>
                <w:b/>
                <w:bCs/>
                <w:sz w:val="22"/>
                <w:szCs w:val="22"/>
                <w:lang w:val="es-AR" w:eastAsia="es-AR"/>
              </w:rPr>
              <w:t>SON PESOS</w:t>
            </w:r>
            <w:r w:rsidRPr="003C7161">
              <w:rPr>
                <w:rFonts w:ascii="Arial" w:hAnsi="Arial" w:cs="Arial"/>
                <w:sz w:val="22"/>
                <w:szCs w:val="22"/>
                <w:lang w:val="es-AR" w:eastAsia="es-AR"/>
              </w:rPr>
              <w:t>:</w:t>
            </w:r>
          </w:p>
        </w:tc>
      </w:tr>
      <w:tr w:rsidR="003C7161" w:rsidRPr="003C7161" w:rsidTr="003C7161">
        <w:trPr>
          <w:gridAfter w:val="6"/>
          <w:wAfter w:w="2792" w:type="dxa"/>
          <w:trHeight w:val="402"/>
        </w:trPr>
        <w:tc>
          <w:tcPr>
            <w:tcW w:w="10916" w:type="dxa"/>
            <w:gridSpan w:val="15"/>
            <w:tcBorders>
              <w:top w:val="single" w:sz="4" w:space="0" w:color="auto"/>
              <w:left w:val="single" w:sz="8" w:space="0" w:color="auto"/>
              <w:bottom w:val="single" w:sz="4" w:space="0" w:color="auto"/>
              <w:right w:val="single" w:sz="8" w:space="0" w:color="auto"/>
            </w:tcBorders>
            <w:shd w:val="clear" w:color="auto" w:fill="auto"/>
            <w:noWrap/>
            <w:vAlign w:val="bottom"/>
            <w:hideMark/>
          </w:tcPr>
          <w:p w:rsidR="003C7161" w:rsidRPr="003C7161" w:rsidRDefault="003C7161" w:rsidP="003C7161">
            <w:pPr>
              <w:overflowPunct/>
              <w:autoSpaceDE/>
              <w:autoSpaceDN/>
              <w:adjustRightInd/>
              <w:rPr>
                <w:rFonts w:ascii="Arial" w:hAnsi="Arial" w:cs="Arial"/>
                <w:b/>
                <w:bCs/>
                <w:sz w:val="22"/>
                <w:szCs w:val="22"/>
                <w:lang w:val="es-AR" w:eastAsia="es-AR"/>
              </w:rPr>
            </w:pPr>
            <w:r w:rsidRPr="003C7161">
              <w:rPr>
                <w:rFonts w:ascii="Arial" w:hAnsi="Arial" w:cs="Arial"/>
                <w:b/>
                <w:bCs/>
                <w:sz w:val="22"/>
                <w:szCs w:val="22"/>
                <w:lang w:val="es-AR" w:eastAsia="es-AR"/>
              </w:rPr>
              <w:lastRenderedPageBreak/>
              <w:t> </w:t>
            </w:r>
          </w:p>
        </w:tc>
      </w:tr>
      <w:tr w:rsidR="003C7161" w:rsidRPr="003C7161" w:rsidTr="003C7161">
        <w:trPr>
          <w:gridAfter w:val="6"/>
          <w:wAfter w:w="2792" w:type="dxa"/>
          <w:trHeight w:val="402"/>
        </w:trPr>
        <w:tc>
          <w:tcPr>
            <w:tcW w:w="10916" w:type="dxa"/>
            <w:gridSpan w:val="15"/>
            <w:tcBorders>
              <w:top w:val="single" w:sz="4" w:space="0" w:color="auto"/>
              <w:left w:val="single" w:sz="8" w:space="0" w:color="auto"/>
              <w:bottom w:val="single" w:sz="4" w:space="0" w:color="auto"/>
              <w:right w:val="single" w:sz="8" w:space="0" w:color="auto"/>
            </w:tcBorders>
            <w:shd w:val="clear" w:color="auto" w:fill="auto"/>
            <w:noWrap/>
            <w:vAlign w:val="bottom"/>
            <w:hideMark/>
          </w:tcPr>
          <w:p w:rsidR="003C7161" w:rsidRPr="003C7161" w:rsidRDefault="003C7161" w:rsidP="003C7161">
            <w:pPr>
              <w:overflowPunct/>
              <w:autoSpaceDE/>
              <w:autoSpaceDN/>
              <w:adjustRightInd/>
              <w:rPr>
                <w:rFonts w:ascii="Arial" w:hAnsi="Arial" w:cs="Arial"/>
                <w:b/>
                <w:bCs/>
                <w:sz w:val="22"/>
                <w:szCs w:val="22"/>
                <w:lang w:val="es-AR" w:eastAsia="es-AR"/>
              </w:rPr>
            </w:pPr>
            <w:r w:rsidRPr="003C7161">
              <w:rPr>
                <w:rFonts w:ascii="Arial" w:hAnsi="Arial" w:cs="Arial"/>
                <w:b/>
                <w:bCs/>
                <w:sz w:val="22"/>
                <w:szCs w:val="22"/>
                <w:lang w:val="es-AR" w:eastAsia="es-AR"/>
              </w:rPr>
              <w:t xml:space="preserve">PLAZO DE ENTREGA: </w:t>
            </w:r>
          </w:p>
        </w:tc>
      </w:tr>
      <w:tr w:rsidR="003C7161" w:rsidRPr="003C7161" w:rsidTr="003C7161">
        <w:trPr>
          <w:gridAfter w:val="6"/>
          <w:wAfter w:w="2792" w:type="dxa"/>
          <w:trHeight w:val="402"/>
        </w:trPr>
        <w:tc>
          <w:tcPr>
            <w:tcW w:w="10916" w:type="dxa"/>
            <w:gridSpan w:val="15"/>
            <w:tcBorders>
              <w:top w:val="single" w:sz="4" w:space="0" w:color="auto"/>
              <w:left w:val="single" w:sz="8" w:space="0" w:color="auto"/>
              <w:bottom w:val="single" w:sz="4" w:space="0" w:color="auto"/>
              <w:right w:val="single" w:sz="8" w:space="0" w:color="auto"/>
            </w:tcBorders>
            <w:shd w:val="clear" w:color="auto" w:fill="auto"/>
            <w:noWrap/>
            <w:vAlign w:val="bottom"/>
            <w:hideMark/>
          </w:tcPr>
          <w:p w:rsidR="003C7161" w:rsidRPr="003C7161" w:rsidRDefault="003C7161" w:rsidP="003C7161">
            <w:pPr>
              <w:overflowPunct/>
              <w:autoSpaceDE/>
              <w:autoSpaceDN/>
              <w:adjustRightInd/>
              <w:rPr>
                <w:rFonts w:ascii="Arial" w:hAnsi="Arial" w:cs="Arial"/>
                <w:lang w:val="es-AR" w:eastAsia="es-AR"/>
              </w:rPr>
            </w:pPr>
            <w:r w:rsidRPr="003C7161">
              <w:rPr>
                <w:rFonts w:ascii="Arial" w:hAnsi="Arial" w:cs="Arial"/>
                <w:lang w:val="es-AR" w:eastAsia="es-AR"/>
              </w:rPr>
              <w:t> </w:t>
            </w:r>
          </w:p>
        </w:tc>
      </w:tr>
      <w:tr w:rsidR="003C7161" w:rsidRPr="003C7161" w:rsidTr="003C7161">
        <w:trPr>
          <w:gridAfter w:val="6"/>
          <w:wAfter w:w="2792" w:type="dxa"/>
          <w:trHeight w:val="402"/>
        </w:trPr>
        <w:tc>
          <w:tcPr>
            <w:tcW w:w="10916" w:type="dxa"/>
            <w:gridSpan w:val="15"/>
            <w:tcBorders>
              <w:top w:val="single" w:sz="4" w:space="0" w:color="auto"/>
              <w:left w:val="single" w:sz="8" w:space="0" w:color="auto"/>
              <w:bottom w:val="single" w:sz="4" w:space="0" w:color="auto"/>
              <w:right w:val="single" w:sz="8" w:space="0" w:color="auto"/>
            </w:tcBorders>
            <w:shd w:val="clear" w:color="auto" w:fill="auto"/>
            <w:noWrap/>
            <w:vAlign w:val="bottom"/>
            <w:hideMark/>
          </w:tcPr>
          <w:p w:rsidR="003C7161" w:rsidRPr="003C7161" w:rsidRDefault="003C7161" w:rsidP="003C7161">
            <w:pPr>
              <w:overflowPunct/>
              <w:autoSpaceDE/>
              <w:autoSpaceDN/>
              <w:adjustRightInd/>
              <w:rPr>
                <w:rFonts w:ascii="Arial" w:hAnsi="Arial" w:cs="Arial"/>
                <w:b/>
                <w:bCs/>
                <w:sz w:val="22"/>
                <w:szCs w:val="22"/>
                <w:lang w:val="es-AR" w:eastAsia="es-AR"/>
              </w:rPr>
            </w:pPr>
            <w:r w:rsidRPr="003C7161">
              <w:rPr>
                <w:rFonts w:ascii="Arial" w:hAnsi="Arial" w:cs="Arial"/>
                <w:b/>
                <w:bCs/>
                <w:sz w:val="22"/>
                <w:szCs w:val="22"/>
                <w:lang w:val="es-AR" w:eastAsia="es-AR"/>
              </w:rPr>
              <w:t>FORMA DE PAGO</w:t>
            </w:r>
            <w:r w:rsidRPr="003C7161">
              <w:rPr>
                <w:rFonts w:ascii="Arial" w:hAnsi="Arial" w:cs="Arial"/>
                <w:sz w:val="22"/>
                <w:szCs w:val="22"/>
                <w:lang w:val="es-AR" w:eastAsia="es-AR"/>
              </w:rPr>
              <w:t>:</w:t>
            </w:r>
          </w:p>
        </w:tc>
      </w:tr>
      <w:tr w:rsidR="003C7161" w:rsidRPr="003C7161" w:rsidTr="003C7161">
        <w:trPr>
          <w:gridAfter w:val="6"/>
          <w:wAfter w:w="2792" w:type="dxa"/>
          <w:trHeight w:val="402"/>
        </w:trPr>
        <w:tc>
          <w:tcPr>
            <w:tcW w:w="10916" w:type="dxa"/>
            <w:gridSpan w:val="15"/>
            <w:tcBorders>
              <w:top w:val="single" w:sz="4" w:space="0" w:color="auto"/>
              <w:left w:val="single" w:sz="8" w:space="0" w:color="auto"/>
              <w:bottom w:val="single" w:sz="4" w:space="0" w:color="auto"/>
              <w:right w:val="single" w:sz="8" w:space="0" w:color="auto"/>
            </w:tcBorders>
            <w:shd w:val="clear" w:color="auto" w:fill="auto"/>
            <w:noWrap/>
            <w:vAlign w:val="bottom"/>
            <w:hideMark/>
          </w:tcPr>
          <w:p w:rsidR="003C7161" w:rsidRPr="003C7161" w:rsidRDefault="003C7161" w:rsidP="003C7161">
            <w:pPr>
              <w:overflowPunct/>
              <w:autoSpaceDE/>
              <w:autoSpaceDN/>
              <w:adjustRightInd/>
              <w:rPr>
                <w:rFonts w:ascii="Arial" w:hAnsi="Arial" w:cs="Arial"/>
                <w:lang w:val="es-AR" w:eastAsia="es-AR"/>
              </w:rPr>
            </w:pPr>
            <w:r w:rsidRPr="003C7161">
              <w:rPr>
                <w:rFonts w:ascii="Arial" w:hAnsi="Arial" w:cs="Arial"/>
                <w:lang w:val="es-AR" w:eastAsia="es-AR"/>
              </w:rPr>
              <w:t> </w:t>
            </w:r>
          </w:p>
        </w:tc>
      </w:tr>
      <w:tr w:rsidR="003C7161" w:rsidRPr="003C7161" w:rsidTr="003C7161">
        <w:trPr>
          <w:gridAfter w:val="6"/>
          <w:wAfter w:w="2792" w:type="dxa"/>
          <w:trHeight w:val="402"/>
        </w:trPr>
        <w:tc>
          <w:tcPr>
            <w:tcW w:w="10916" w:type="dxa"/>
            <w:gridSpan w:val="15"/>
            <w:tcBorders>
              <w:top w:val="single" w:sz="4" w:space="0" w:color="auto"/>
              <w:left w:val="single" w:sz="8" w:space="0" w:color="auto"/>
              <w:bottom w:val="single" w:sz="4" w:space="0" w:color="auto"/>
              <w:right w:val="single" w:sz="8" w:space="0" w:color="auto"/>
            </w:tcBorders>
            <w:shd w:val="clear" w:color="auto" w:fill="auto"/>
            <w:noWrap/>
            <w:vAlign w:val="bottom"/>
            <w:hideMark/>
          </w:tcPr>
          <w:p w:rsidR="003C7161" w:rsidRPr="003C7161" w:rsidRDefault="003C7161" w:rsidP="003C7161">
            <w:pPr>
              <w:overflowPunct/>
              <w:autoSpaceDE/>
              <w:autoSpaceDN/>
              <w:adjustRightInd/>
              <w:rPr>
                <w:rFonts w:ascii="Arial" w:hAnsi="Arial" w:cs="Arial"/>
                <w:b/>
                <w:bCs/>
                <w:sz w:val="22"/>
                <w:szCs w:val="22"/>
                <w:lang w:val="es-AR" w:eastAsia="es-AR"/>
              </w:rPr>
            </w:pPr>
            <w:r w:rsidRPr="003C7161">
              <w:rPr>
                <w:rFonts w:ascii="Arial" w:hAnsi="Arial" w:cs="Arial"/>
                <w:b/>
                <w:bCs/>
                <w:sz w:val="22"/>
                <w:szCs w:val="22"/>
                <w:lang w:val="es-AR" w:eastAsia="es-AR"/>
              </w:rPr>
              <w:t>PLAZO DE OFERTA</w:t>
            </w:r>
            <w:r w:rsidRPr="003C7161">
              <w:rPr>
                <w:rFonts w:ascii="Arial" w:hAnsi="Arial" w:cs="Arial"/>
                <w:sz w:val="22"/>
                <w:szCs w:val="22"/>
                <w:lang w:val="es-AR" w:eastAsia="es-AR"/>
              </w:rPr>
              <w:t xml:space="preserve">: </w:t>
            </w:r>
          </w:p>
        </w:tc>
      </w:tr>
      <w:tr w:rsidR="003C7161" w:rsidRPr="003C7161" w:rsidTr="003C7161">
        <w:trPr>
          <w:gridAfter w:val="6"/>
          <w:wAfter w:w="2792" w:type="dxa"/>
          <w:trHeight w:val="402"/>
        </w:trPr>
        <w:tc>
          <w:tcPr>
            <w:tcW w:w="10916" w:type="dxa"/>
            <w:gridSpan w:val="15"/>
            <w:tcBorders>
              <w:top w:val="single" w:sz="4" w:space="0" w:color="auto"/>
              <w:left w:val="single" w:sz="8" w:space="0" w:color="auto"/>
              <w:bottom w:val="single" w:sz="4" w:space="0" w:color="auto"/>
              <w:right w:val="single" w:sz="8" w:space="0" w:color="auto"/>
            </w:tcBorders>
            <w:shd w:val="clear" w:color="auto" w:fill="auto"/>
            <w:noWrap/>
            <w:vAlign w:val="bottom"/>
            <w:hideMark/>
          </w:tcPr>
          <w:p w:rsidR="003C7161" w:rsidRPr="003C7161" w:rsidRDefault="003C7161" w:rsidP="003C7161">
            <w:pPr>
              <w:overflowPunct/>
              <w:autoSpaceDE/>
              <w:autoSpaceDN/>
              <w:adjustRightInd/>
              <w:rPr>
                <w:rFonts w:ascii="Arial" w:hAnsi="Arial" w:cs="Arial"/>
                <w:b/>
                <w:bCs/>
                <w:lang w:val="es-AR" w:eastAsia="es-AR"/>
              </w:rPr>
            </w:pPr>
            <w:r w:rsidRPr="003C7161">
              <w:rPr>
                <w:rFonts w:ascii="Arial" w:hAnsi="Arial" w:cs="Arial"/>
                <w:b/>
                <w:bCs/>
                <w:lang w:val="es-AR" w:eastAsia="es-AR"/>
              </w:rPr>
              <w:t> </w:t>
            </w:r>
          </w:p>
        </w:tc>
      </w:tr>
      <w:tr w:rsidR="003C7161" w:rsidRPr="003C7161" w:rsidTr="003C7161">
        <w:trPr>
          <w:gridAfter w:val="6"/>
          <w:wAfter w:w="2792" w:type="dxa"/>
          <w:trHeight w:val="402"/>
        </w:trPr>
        <w:tc>
          <w:tcPr>
            <w:tcW w:w="10916" w:type="dxa"/>
            <w:gridSpan w:val="15"/>
            <w:tcBorders>
              <w:top w:val="single" w:sz="4" w:space="0" w:color="auto"/>
              <w:left w:val="single" w:sz="8" w:space="0" w:color="auto"/>
              <w:bottom w:val="single" w:sz="4" w:space="0" w:color="auto"/>
              <w:right w:val="single" w:sz="8" w:space="0" w:color="000000"/>
            </w:tcBorders>
            <w:shd w:val="clear" w:color="auto" w:fill="auto"/>
            <w:vAlign w:val="center"/>
            <w:hideMark/>
          </w:tcPr>
          <w:p w:rsidR="003C7161" w:rsidRPr="003C7161" w:rsidRDefault="003C7161" w:rsidP="003C7161">
            <w:pPr>
              <w:overflowPunct/>
              <w:autoSpaceDE/>
              <w:autoSpaceDN/>
              <w:adjustRightInd/>
              <w:rPr>
                <w:rFonts w:ascii="Arial" w:hAnsi="Arial" w:cs="Arial"/>
                <w:b/>
                <w:bCs/>
                <w:sz w:val="22"/>
                <w:szCs w:val="22"/>
                <w:lang w:val="es-AR" w:eastAsia="es-AR"/>
              </w:rPr>
            </w:pPr>
            <w:r w:rsidRPr="003C7161">
              <w:rPr>
                <w:rFonts w:ascii="Arial" w:hAnsi="Arial" w:cs="Arial"/>
                <w:b/>
                <w:bCs/>
                <w:sz w:val="22"/>
                <w:szCs w:val="22"/>
                <w:lang w:val="es-AR" w:eastAsia="es-AR"/>
              </w:rPr>
              <w:t>OBSERVACIONES</w:t>
            </w:r>
            <w:r w:rsidRPr="003C7161">
              <w:rPr>
                <w:rFonts w:ascii="Arial" w:hAnsi="Arial" w:cs="Arial"/>
                <w:sz w:val="22"/>
                <w:szCs w:val="22"/>
                <w:lang w:val="es-AR" w:eastAsia="es-AR"/>
              </w:rPr>
              <w:t>: Todos los artículos cotizados debes ser entregados en la Municipalidad de Federación según pliego</w:t>
            </w:r>
          </w:p>
        </w:tc>
      </w:tr>
      <w:tr w:rsidR="003C7161" w:rsidRPr="003C7161" w:rsidTr="003C7161">
        <w:trPr>
          <w:gridAfter w:val="6"/>
          <w:wAfter w:w="2792" w:type="dxa"/>
          <w:trHeight w:val="402"/>
        </w:trPr>
        <w:tc>
          <w:tcPr>
            <w:tcW w:w="10916" w:type="dxa"/>
            <w:gridSpan w:val="1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C7161" w:rsidRPr="003C7161" w:rsidRDefault="003C7161" w:rsidP="003C7161">
            <w:pPr>
              <w:overflowPunct/>
              <w:autoSpaceDE/>
              <w:autoSpaceDN/>
              <w:adjustRightInd/>
              <w:jc w:val="center"/>
              <w:rPr>
                <w:rFonts w:ascii="Arial" w:hAnsi="Arial" w:cs="Arial"/>
                <w:sz w:val="24"/>
                <w:szCs w:val="24"/>
                <w:lang w:val="es-AR" w:eastAsia="es-AR"/>
              </w:rPr>
            </w:pPr>
            <w:r w:rsidRPr="003C7161">
              <w:rPr>
                <w:rFonts w:ascii="Arial" w:hAnsi="Arial" w:cs="Arial"/>
                <w:sz w:val="24"/>
                <w:szCs w:val="24"/>
                <w:lang w:val="es-AR" w:eastAsia="es-AR"/>
              </w:rPr>
              <w:t> </w:t>
            </w:r>
          </w:p>
        </w:tc>
      </w:tr>
      <w:tr w:rsidR="003C7161" w:rsidRPr="003C7161" w:rsidTr="003C7161">
        <w:trPr>
          <w:gridAfter w:val="6"/>
          <w:wAfter w:w="2792" w:type="dxa"/>
          <w:trHeight w:val="402"/>
        </w:trPr>
        <w:tc>
          <w:tcPr>
            <w:tcW w:w="10916" w:type="dxa"/>
            <w:gridSpan w:val="1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C7161" w:rsidRPr="003C7161" w:rsidRDefault="003C7161" w:rsidP="003C7161">
            <w:pPr>
              <w:overflowPunct/>
              <w:autoSpaceDE/>
              <w:autoSpaceDN/>
              <w:adjustRightInd/>
              <w:jc w:val="center"/>
              <w:rPr>
                <w:rFonts w:ascii="Arial" w:hAnsi="Arial" w:cs="Arial"/>
                <w:lang w:val="es-AR" w:eastAsia="es-AR"/>
              </w:rPr>
            </w:pPr>
            <w:r w:rsidRPr="003C7161">
              <w:rPr>
                <w:rFonts w:ascii="Arial" w:hAnsi="Arial" w:cs="Arial"/>
                <w:lang w:val="es-AR" w:eastAsia="es-AR"/>
              </w:rPr>
              <w:t> </w:t>
            </w:r>
          </w:p>
        </w:tc>
      </w:tr>
      <w:tr w:rsidR="003C7161" w:rsidRPr="003C7161" w:rsidTr="003C7161">
        <w:trPr>
          <w:gridAfter w:val="6"/>
          <w:wAfter w:w="2792" w:type="dxa"/>
          <w:trHeight w:val="402"/>
        </w:trPr>
        <w:tc>
          <w:tcPr>
            <w:tcW w:w="10916" w:type="dxa"/>
            <w:gridSpan w:val="15"/>
            <w:tcBorders>
              <w:top w:val="single" w:sz="4" w:space="0" w:color="auto"/>
              <w:left w:val="single" w:sz="8" w:space="0" w:color="auto"/>
              <w:bottom w:val="single" w:sz="4" w:space="0" w:color="auto"/>
              <w:right w:val="single" w:sz="8" w:space="0" w:color="auto"/>
            </w:tcBorders>
            <w:shd w:val="clear" w:color="auto" w:fill="auto"/>
            <w:noWrap/>
            <w:vAlign w:val="bottom"/>
            <w:hideMark/>
          </w:tcPr>
          <w:p w:rsidR="003C7161" w:rsidRPr="003C7161" w:rsidRDefault="003C7161" w:rsidP="003C7161">
            <w:pPr>
              <w:overflowPunct/>
              <w:autoSpaceDE/>
              <w:autoSpaceDN/>
              <w:adjustRightInd/>
              <w:rPr>
                <w:rFonts w:ascii="Arial" w:hAnsi="Arial" w:cs="Arial"/>
                <w:lang w:val="es-AR" w:eastAsia="es-AR"/>
              </w:rPr>
            </w:pPr>
            <w:r w:rsidRPr="003C7161">
              <w:rPr>
                <w:rFonts w:ascii="Arial" w:hAnsi="Arial" w:cs="Arial"/>
                <w:lang w:val="es-AR" w:eastAsia="es-AR"/>
              </w:rPr>
              <w:t> </w:t>
            </w:r>
          </w:p>
        </w:tc>
      </w:tr>
      <w:tr w:rsidR="003C7161" w:rsidRPr="003C7161" w:rsidTr="003C7161">
        <w:trPr>
          <w:gridAfter w:val="6"/>
          <w:wAfter w:w="2792" w:type="dxa"/>
          <w:trHeight w:val="402"/>
        </w:trPr>
        <w:tc>
          <w:tcPr>
            <w:tcW w:w="10916" w:type="dxa"/>
            <w:gridSpan w:val="15"/>
            <w:tcBorders>
              <w:top w:val="single" w:sz="4" w:space="0" w:color="auto"/>
              <w:left w:val="single" w:sz="8" w:space="0" w:color="auto"/>
              <w:bottom w:val="single" w:sz="4" w:space="0" w:color="auto"/>
              <w:right w:val="single" w:sz="8" w:space="0" w:color="auto"/>
            </w:tcBorders>
            <w:shd w:val="clear" w:color="auto" w:fill="auto"/>
            <w:noWrap/>
            <w:vAlign w:val="bottom"/>
            <w:hideMark/>
          </w:tcPr>
          <w:p w:rsidR="003C7161" w:rsidRPr="003C7161" w:rsidRDefault="003C7161" w:rsidP="003F66F8">
            <w:pPr>
              <w:overflowPunct/>
              <w:autoSpaceDE/>
              <w:autoSpaceDN/>
              <w:adjustRightInd/>
              <w:rPr>
                <w:rFonts w:ascii="Arial" w:hAnsi="Arial" w:cs="Arial"/>
                <w:b/>
                <w:bCs/>
                <w:sz w:val="24"/>
                <w:szCs w:val="24"/>
                <w:lang w:val="es-AR" w:eastAsia="es-AR"/>
              </w:rPr>
            </w:pPr>
            <w:r w:rsidRPr="003C7161">
              <w:rPr>
                <w:rFonts w:ascii="Arial" w:hAnsi="Arial" w:cs="Arial"/>
                <w:b/>
                <w:bCs/>
                <w:sz w:val="24"/>
                <w:szCs w:val="24"/>
                <w:lang w:val="es-AR" w:eastAsia="es-AR"/>
              </w:rPr>
              <w:t>APERTURA</w:t>
            </w:r>
            <w:r w:rsidRPr="003C7161">
              <w:rPr>
                <w:rFonts w:ascii="Arial" w:hAnsi="Arial" w:cs="Arial"/>
                <w:sz w:val="24"/>
                <w:szCs w:val="24"/>
                <w:lang w:val="es-AR" w:eastAsia="es-AR"/>
              </w:rPr>
              <w:t xml:space="preserve">: </w:t>
            </w:r>
            <w:r w:rsidR="00550276">
              <w:rPr>
                <w:rFonts w:ascii="Arial" w:hAnsi="Arial" w:cs="Arial"/>
                <w:sz w:val="24"/>
                <w:szCs w:val="24"/>
                <w:lang w:val="es-AR" w:eastAsia="es-AR"/>
              </w:rPr>
              <w:t>0</w:t>
            </w:r>
            <w:r w:rsidR="003F66F8">
              <w:rPr>
                <w:rFonts w:ascii="Arial" w:hAnsi="Arial" w:cs="Arial"/>
                <w:sz w:val="24"/>
                <w:szCs w:val="24"/>
                <w:lang w:val="es-AR" w:eastAsia="es-AR"/>
              </w:rPr>
              <w:t>2 de diciembre</w:t>
            </w:r>
            <w:r w:rsidRPr="003C7161">
              <w:rPr>
                <w:rFonts w:ascii="Arial" w:hAnsi="Arial" w:cs="Arial"/>
                <w:sz w:val="24"/>
                <w:szCs w:val="24"/>
                <w:lang w:val="es-AR" w:eastAsia="es-AR"/>
              </w:rPr>
              <w:t xml:space="preserve"> de 2.022 - </w:t>
            </w:r>
            <w:r w:rsidR="003F66F8">
              <w:rPr>
                <w:rFonts w:ascii="Arial" w:hAnsi="Arial" w:cs="Arial"/>
                <w:sz w:val="24"/>
                <w:szCs w:val="24"/>
                <w:lang w:val="es-AR" w:eastAsia="es-AR"/>
              </w:rPr>
              <w:t>1</w:t>
            </w:r>
            <w:r w:rsidRPr="003C7161">
              <w:rPr>
                <w:rFonts w:ascii="Arial" w:hAnsi="Arial" w:cs="Arial"/>
                <w:sz w:val="24"/>
                <w:szCs w:val="24"/>
                <w:lang w:val="es-AR" w:eastAsia="es-AR"/>
              </w:rPr>
              <w:t>0:00 hs.</w:t>
            </w:r>
          </w:p>
        </w:tc>
      </w:tr>
      <w:tr w:rsidR="003C7161" w:rsidRPr="003C7161" w:rsidTr="003C7161">
        <w:trPr>
          <w:gridAfter w:val="6"/>
          <w:wAfter w:w="2792" w:type="dxa"/>
          <w:trHeight w:val="402"/>
        </w:trPr>
        <w:tc>
          <w:tcPr>
            <w:tcW w:w="10916" w:type="dxa"/>
            <w:gridSpan w:val="15"/>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3C7161" w:rsidRPr="003C7161" w:rsidRDefault="003C7161" w:rsidP="003C7161">
            <w:pPr>
              <w:overflowPunct/>
              <w:autoSpaceDE/>
              <w:autoSpaceDN/>
              <w:adjustRightInd/>
              <w:rPr>
                <w:rFonts w:ascii="Arial" w:hAnsi="Arial" w:cs="Arial"/>
                <w:b/>
                <w:bCs/>
                <w:lang w:val="es-AR" w:eastAsia="es-AR"/>
              </w:rPr>
            </w:pPr>
            <w:r w:rsidRPr="003C7161">
              <w:rPr>
                <w:rFonts w:ascii="Arial" w:hAnsi="Arial" w:cs="Arial"/>
                <w:b/>
                <w:bCs/>
                <w:lang w:val="es-AR" w:eastAsia="es-AR"/>
              </w:rPr>
              <w:t>FIRMA Y ACLARACION                                       SELLO</w:t>
            </w:r>
          </w:p>
        </w:tc>
      </w:tr>
      <w:tr w:rsidR="003C7161" w:rsidRPr="003C7161" w:rsidTr="003C7161">
        <w:trPr>
          <w:gridAfter w:val="6"/>
          <w:wAfter w:w="2792" w:type="dxa"/>
          <w:trHeight w:val="1860"/>
        </w:trPr>
        <w:tc>
          <w:tcPr>
            <w:tcW w:w="10916" w:type="dxa"/>
            <w:gridSpan w:val="15"/>
            <w:vMerge/>
            <w:tcBorders>
              <w:top w:val="single" w:sz="4" w:space="0" w:color="auto"/>
              <w:left w:val="single" w:sz="8" w:space="0" w:color="auto"/>
              <w:bottom w:val="single" w:sz="8" w:space="0" w:color="000000"/>
              <w:right w:val="single" w:sz="8" w:space="0" w:color="auto"/>
            </w:tcBorders>
            <w:vAlign w:val="center"/>
            <w:hideMark/>
          </w:tcPr>
          <w:p w:rsidR="003C7161" w:rsidRPr="003C7161" w:rsidRDefault="003C7161" w:rsidP="003C7161">
            <w:pPr>
              <w:overflowPunct/>
              <w:autoSpaceDE/>
              <w:autoSpaceDN/>
              <w:adjustRightInd/>
              <w:rPr>
                <w:rFonts w:ascii="Arial" w:hAnsi="Arial" w:cs="Arial"/>
                <w:b/>
                <w:bCs/>
                <w:lang w:val="es-AR" w:eastAsia="es-AR"/>
              </w:rPr>
            </w:pPr>
          </w:p>
        </w:tc>
      </w:tr>
    </w:tbl>
    <w:p w:rsidR="003C7161" w:rsidRPr="002543F7" w:rsidRDefault="006155BD" w:rsidP="0082333F">
      <w:pPr>
        <w:ind w:right="-1"/>
        <w:jc w:val="both"/>
        <w:rPr>
          <w:rFonts w:asciiTheme="minorHAnsi" w:hAnsiTheme="minorHAnsi" w:cstheme="minorHAnsi"/>
          <w:b/>
          <w:sz w:val="24"/>
          <w:szCs w:val="24"/>
        </w:rPr>
      </w:pPr>
      <w:r>
        <w:rPr>
          <w:rFonts w:asciiTheme="minorHAnsi" w:hAnsiTheme="minorHAnsi" w:cstheme="minorHAnsi"/>
          <w:b/>
          <w:sz w:val="24"/>
          <w:szCs w:val="24"/>
        </w:rPr>
        <w:fldChar w:fldCharType="end"/>
      </w:r>
    </w:p>
    <w:sectPr w:rsidR="003C7161" w:rsidRPr="002543F7" w:rsidSect="0082333F">
      <w:headerReference w:type="default" r:id="rId8"/>
      <w:footerReference w:type="default" r:id="rId9"/>
      <w:pgSz w:w="11906" w:h="16838"/>
      <w:pgMar w:top="1759"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B92" w:rsidRDefault="00533B92" w:rsidP="00A15D2C">
      <w:r>
        <w:separator/>
      </w:r>
    </w:p>
  </w:endnote>
  <w:endnote w:type="continuationSeparator" w:id="1">
    <w:p w:rsidR="00533B92" w:rsidRDefault="00533B92" w:rsidP="00A15D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Bradley Hand ITC">
    <w:altName w:val="Viner Hand ITC"/>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B92" w:rsidRPr="00A2514E" w:rsidRDefault="00533B92">
    <w:pPr>
      <w:pStyle w:val="Piedepgina"/>
      <w:rPr>
        <w:rFonts w:ascii="Bradley Hand ITC" w:hAnsi="Bradley Hand ITC"/>
      </w:rPr>
    </w:pPr>
    <w:sdt>
      <w:sdtPr>
        <w:id w:val="1396007889"/>
        <w:docPartObj>
          <w:docPartGallery w:val="Page Numbers (Bottom of Page)"/>
          <w:docPartUnique/>
        </w:docPartObj>
      </w:sdtPr>
      <w:sdtEndPr>
        <w:rPr>
          <w:rFonts w:ascii="Bradley Hand ITC" w:hAnsi="Bradley Hand ITC"/>
        </w:rPr>
      </w:sdtEndPr>
      <w:sdtContent>
        <w:r w:rsidRPr="006155BD">
          <w:rPr>
            <w:rFonts w:ascii="Bradley Hand ITC" w:hAnsi="Bradley Hand ITC"/>
            <w:noProof/>
            <w:lang w:val="es-ES"/>
          </w:rPr>
          <w:pict>
            <v:group id="Grupo 80" o:spid="_x0000_s2049" style="position:absolute;margin-left:-246.4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">
              <v:shapetype id="_x0000_t32" coordsize="21600,21600" o:spt="32" o:oned="t" path="m,l21600,21600e" filled="f">
                <v:path arrowok="t" fillok="f" o:connecttype="none"/>
                <o:lock v:ext="edit" shapetype="t"/>
              </v:shapetype>
              <v:shape id="AutoShape 77" o:spid="_x0000_s2051"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2050"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0mE8YA&#10;AADcAAAADwAAAGRycy9kb3ducmV2LnhtbESPQWvCQBSE7wX/w/KE3upGD7ZGV5HYQqEXq6Xa2yP7&#10;mo3Jvg3ZbRL/fbcg9DjMzDfMajPYWnTU+tKxgukkAUGcO11yoeDj+PLwBMIHZI21Y1JwJQ+b9ehu&#10;hal2Pb9TdwiFiBD2KSowITSplD43ZNFPXEMcvW/XWgxRtoXULfYRbms5S5K5tFhyXDDYUGYorw4/&#10;VkFldpfnt+qanfmzy0770C++Tnul7sfDdgki0BD+w7f2q1Ywnz3C3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0mE8YAAADcAAAADwAAAAAAAAAAAAAAAACYAgAAZHJz&#10;L2Rvd25yZXYueG1sUEsFBgAAAAAEAAQA9QAAAIsDAAAAAA==&#10;" filled="f" strokecolor="#7f7f7f">
                <v:textbox>
                  <w:txbxContent>
                    <w:p w:rsidR="00533B92" w:rsidRDefault="00533B92">
                      <w:pPr>
                        <w:pStyle w:val="Piedepgina"/>
                        <w:jc w:val="center"/>
                        <w:rPr>
                          <w:sz w:val="16"/>
                          <w:szCs w:val="16"/>
                        </w:rPr>
                      </w:pPr>
                      <w:r w:rsidRPr="006155BD">
                        <w:rPr>
                          <w:sz w:val="22"/>
                          <w:szCs w:val="21"/>
                        </w:rPr>
                        <w:fldChar w:fldCharType="begin"/>
                      </w:r>
                      <w:r>
                        <w:instrText>PAGE    \* MERGEFORMAT</w:instrText>
                      </w:r>
                      <w:r w:rsidRPr="006155BD">
                        <w:rPr>
                          <w:sz w:val="22"/>
                          <w:szCs w:val="21"/>
                        </w:rPr>
                        <w:fldChar w:fldCharType="separate"/>
                      </w:r>
                      <w:r w:rsidR="003F66F8" w:rsidRPr="003F66F8">
                        <w:rPr>
                          <w:noProof/>
                          <w:sz w:val="16"/>
                          <w:szCs w:val="16"/>
                          <w:lang w:val="es-ES"/>
                        </w:rPr>
                        <w:t>7</w:t>
                      </w:r>
                      <w:r>
                        <w:rPr>
                          <w:sz w:val="16"/>
                          <w:szCs w:val="16"/>
                        </w:rPr>
                        <w:fldChar w:fldCharType="end"/>
                      </w:r>
                    </w:p>
                  </w:txbxContent>
                </v:textbox>
              </v:rect>
              <w10:wrap anchorx="margin" anchory="page"/>
            </v:group>
          </w:pict>
        </w:r>
        <w:r w:rsidRPr="00A2514E">
          <w:rPr>
            <w:rFonts w:ascii="Bradley Hand ITC" w:hAnsi="Bradley Hand ITC"/>
          </w:rPr>
          <w:t>Pliego de Bases y Condiciones</w:t>
        </w:r>
      </w:sdtContent>
    </w:sdt>
    <w:r w:rsidRPr="00A2514E">
      <w:rPr>
        <w:rFonts w:ascii="Bradley Hand ITC" w:hAnsi="Bradley Hand ITC"/>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B92" w:rsidRDefault="00533B92" w:rsidP="00A15D2C">
      <w:r>
        <w:separator/>
      </w:r>
    </w:p>
  </w:footnote>
  <w:footnote w:type="continuationSeparator" w:id="1">
    <w:p w:rsidR="00533B92" w:rsidRDefault="00533B92" w:rsidP="00A15D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B92" w:rsidRPr="0037419D" w:rsidRDefault="00533B92">
    <w:pPr>
      <w:pStyle w:val="Encabezado"/>
    </w:pPr>
    <w:r>
      <w:rPr>
        <w:rFonts w:ascii="Arial" w:hAnsi="Arial" w:cs="Arial"/>
      </w:rPr>
      <w:t>LICITACION PÚBLICA Nº 12</w:t>
    </w:r>
    <w:r w:rsidRPr="0037419D">
      <w:rPr>
        <w:rFonts w:ascii="Arial" w:hAnsi="Arial" w:cs="Arial"/>
      </w:rPr>
      <w:t xml:space="preserve">/2022: </w:t>
    </w:r>
    <w:r w:rsidRPr="0037419D">
      <w:rPr>
        <w:rFonts w:ascii="Arial" w:hAnsi="Arial" w:cs="Arial"/>
        <w:b/>
      </w:rPr>
      <w:t>“</w:t>
    </w:r>
    <w:r>
      <w:rPr>
        <w:rFonts w:ascii="Arial" w:hAnsi="Arial" w:cs="Arial"/>
        <w:b/>
      </w:rPr>
      <w:t xml:space="preserve">PROGRAMA NACIONAL BANCO DE MAQUINARIAS,  HERRAMIENTAS, Y MATERIALES PARA LA EMERGENCIA SOCIAL, </w:t>
    </w:r>
    <w:r w:rsidRPr="0037419D">
      <w:rPr>
        <w:rFonts w:ascii="Arial" w:hAnsi="Arial" w:cs="Arial"/>
        <w:b/>
      </w:rPr>
      <w:t>Adquisición de</w:t>
    </w:r>
    <w:r>
      <w:rPr>
        <w:rFonts w:ascii="Arial" w:hAnsi="Arial" w:cs="Arial"/>
        <w:b/>
      </w:rPr>
      <w:t xml:space="preserve"> herramientas de gastronomía</w:t>
    </w:r>
    <w:r w:rsidRPr="0037419D">
      <w:rPr>
        <w:rFonts w:ascii="Arial" w:hAnsi="Arial" w:cs="Arial"/>
        <w:b/>
      </w:rPr>
      <w:t xml:space="preserve">”, ciudad de Federación- </w:t>
    </w:r>
    <w:r w:rsidRPr="0037419D">
      <w:rPr>
        <w:rFonts w:ascii="Arial" w:hAnsi="Arial" w:cs="Arial"/>
      </w:rPr>
      <w:t xml:space="preserve">Decreto </w:t>
    </w:r>
    <w:r>
      <w:rPr>
        <w:rFonts w:ascii="Arial" w:hAnsi="Arial" w:cs="Arial"/>
      </w:rPr>
      <w:t>1050</w:t>
    </w:r>
    <w:r w:rsidRPr="0037419D">
      <w:rPr>
        <w:rFonts w:ascii="Arial" w:hAnsi="Arial" w:cs="Arial"/>
      </w:rPr>
      <w:t>/22- D.E.-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F1E68"/>
    <w:multiLevelType w:val="hybridMultilevel"/>
    <w:tmpl w:val="56DCD0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56751BD"/>
    <w:multiLevelType w:val="hybridMultilevel"/>
    <w:tmpl w:val="2BC205D8"/>
    <w:lvl w:ilvl="0" w:tplc="AC7A64D0">
      <w:start w:val="1"/>
      <w:numFmt w:val="lowerLetter"/>
      <w:lvlText w:val="%1)"/>
      <w:lvlJc w:val="left"/>
      <w:pPr>
        <w:ind w:left="786" w:hanging="360"/>
      </w:pPr>
      <w:rPr>
        <w:rFonts w:hint="default"/>
        <w:b/>
        <w:color w:val="auto"/>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nsid w:val="47665F69"/>
    <w:multiLevelType w:val="hybridMultilevel"/>
    <w:tmpl w:val="D2E096CE"/>
    <w:lvl w:ilvl="0" w:tplc="CEDEBE56">
      <w:start w:val="1"/>
      <w:numFmt w:val="lowerLetter"/>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9A75DBA"/>
    <w:multiLevelType w:val="hybridMultilevel"/>
    <w:tmpl w:val="C1463B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53"/>
    <o:shapelayout v:ext="edit">
      <o:idmap v:ext="edit" data="2"/>
      <o:rules v:ext="edit">
        <o:r id="V:Rule2" type="connector" idref="#AutoShape 77"/>
      </o:rules>
    </o:shapelayout>
  </w:hdrShapeDefaults>
  <w:footnotePr>
    <w:footnote w:id="0"/>
    <w:footnote w:id="1"/>
  </w:footnotePr>
  <w:endnotePr>
    <w:endnote w:id="0"/>
    <w:endnote w:id="1"/>
  </w:endnotePr>
  <w:compat/>
  <w:rsids>
    <w:rsidRoot w:val="00486312"/>
    <w:rsid w:val="00000F77"/>
    <w:rsid w:val="000214C6"/>
    <w:rsid w:val="00027C9C"/>
    <w:rsid w:val="000752EA"/>
    <w:rsid w:val="000941FF"/>
    <w:rsid w:val="00094ED5"/>
    <w:rsid w:val="000A149D"/>
    <w:rsid w:val="000A1BD1"/>
    <w:rsid w:val="000B6F23"/>
    <w:rsid w:val="000C652B"/>
    <w:rsid w:val="000D5846"/>
    <w:rsid w:val="000D77F8"/>
    <w:rsid w:val="000E428C"/>
    <w:rsid w:val="00115704"/>
    <w:rsid w:val="00120365"/>
    <w:rsid w:val="001536AF"/>
    <w:rsid w:val="0015396A"/>
    <w:rsid w:val="00155DFA"/>
    <w:rsid w:val="0015748D"/>
    <w:rsid w:val="00170EC6"/>
    <w:rsid w:val="00173DFB"/>
    <w:rsid w:val="00175D2A"/>
    <w:rsid w:val="00176994"/>
    <w:rsid w:val="0019214B"/>
    <w:rsid w:val="00192AC9"/>
    <w:rsid w:val="001D06A1"/>
    <w:rsid w:val="001D1C4B"/>
    <w:rsid w:val="001D5F65"/>
    <w:rsid w:val="00200B23"/>
    <w:rsid w:val="00203EB2"/>
    <w:rsid w:val="00212C4F"/>
    <w:rsid w:val="002162F7"/>
    <w:rsid w:val="0022073C"/>
    <w:rsid w:val="00226435"/>
    <w:rsid w:val="00243244"/>
    <w:rsid w:val="00243AC6"/>
    <w:rsid w:val="002543F7"/>
    <w:rsid w:val="002577E4"/>
    <w:rsid w:val="0026287E"/>
    <w:rsid w:val="00280310"/>
    <w:rsid w:val="00286A3E"/>
    <w:rsid w:val="002A41BF"/>
    <w:rsid w:val="002B121C"/>
    <w:rsid w:val="002C4C89"/>
    <w:rsid w:val="002C7316"/>
    <w:rsid w:val="002E0858"/>
    <w:rsid w:val="00303E44"/>
    <w:rsid w:val="00322AC9"/>
    <w:rsid w:val="00325468"/>
    <w:rsid w:val="00327292"/>
    <w:rsid w:val="00330943"/>
    <w:rsid w:val="003346F3"/>
    <w:rsid w:val="00357017"/>
    <w:rsid w:val="00366FFD"/>
    <w:rsid w:val="00372D3F"/>
    <w:rsid w:val="00373CB8"/>
    <w:rsid w:val="0037419D"/>
    <w:rsid w:val="00375EC0"/>
    <w:rsid w:val="0038194E"/>
    <w:rsid w:val="00383F97"/>
    <w:rsid w:val="003B03DA"/>
    <w:rsid w:val="003B5165"/>
    <w:rsid w:val="003B5F7D"/>
    <w:rsid w:val="003B7629"/>
    <w:rsid w:val="003C03B1"/>
    <w:rsid w:val="003C7161"/>
    <w:rsid w:val="003D024E"/>
    <w:rsid w:val="003D52CD"/>
    <w:rsid w:val="003F2B39"/>
    <w:rsid w:val="003F66F8"/>
    <w:rsid w:val="004048E8"/>
    <w:rsid w:val="00415F76"/>
    <w:rsid w:val="0042345F"/>
    <w:rsid w:val="004275F5"/>
    <w:rsid w:val="004315F2"/>
    <w:rsid w:val="00433F63"/>
    <w:rsid w:val="00450755"/>
    <w:rsid w:val="00451E5C"/>
    <w:rsid w:val="00461F51"/>
    <w:rsid w:val="00464354"/>
    <w:rsid w:val="00466B90"/>
    <w:rsid w:val="00472B92"/>
    <w:rsid w:val="004817BE"/>
    <w:rsid w:val="0048232C"/>
    <w:rsid w:val="00486312"/>
    <w:rsid w:val="004B600D"/>
    <w:rsid w:val="004C4044"/>
    <w:rsid w:val="004E42C3"/>
    <w:rsid w:val="004E72F0"/>
    <w:rsid w:val="004F545A"/>
    <w:rsid w:val="00513CC1"/>
    <w:rsid w:val="00515A67"/>
    <w:rsid w:val="00526E42"/>
    <w:rsid w:val="00533B92"/>
    <w:rsid w:val="00534A93"/>
    <w:rsid w:val="00550276"/>
    <w:rsid w:val="00553614"/>
    <w:rsid w:val="00577D5F"/>
    <w:rsid w:val="00581CAA"/>
    <w:rsid w:val="00587C7A"/>
    <w:rsid w:val="0059218D"/>
    <w:rsid w:val="00592B6E"/>
    <w:rsid w:val="005C0228"/>
    <w:rsid w:val="005D2396"/>
    <w:rsid w:val="005D2481"/>
    <w:rsid w:val="005E7D8B"/>
    <w:rsid w:val="0060420F"/>
    <w:rsid w:val="00606FF5"/>
    <w:rsid w:val="006155BD"/>
    <w:rsid w:val="0061632F"/>
    <w:rsid w:val="00617840"/>
    <w:rsid w:val="00647583"/>
    <w:rsid w:val="00654B98"/>
    <w:rsid w:val="00655489"/>
    <w:rsid w:val="006626F9"/>
    <w:rsid w:val="00680645"/>
    <w:rsid w:val="00683E2E"/>
    <w:rsid w:val="00693BA7"/>
    <w:rsid w:val="006C3D45"/>
    <w:rsid w:val="006C73E3"/>
    <w:rsid w:val="006D6E52"/>
    <w:rsid w:val="006F466D"/>
    <w:rsid w:val="00715441"/>
    <w:rsid w:val="0071604F"/>
    <w:rsid w:val="007201D0"/>
    <w:rsid w:val="00721C51"/>
    <w:rsid w:val="00732392"/>
    <w:rsid w:val="00737CF3"/>
    <w:rsid w:val="007400B6"/>
    <w:rsid w:val="00743CE8"/>
    <w:rsid w:val="007656A7"/>
    <w:rsid w:val="00766245"/>
    <w:rsid w:val="00782215"/>
    <w:rsid w:val="00784746"/>
    <w:rsid w:val="007C203C"/>
    <w:rsid w:val="007C4ABD"/>
    <w:rsid w:val="007C6B0D"/>
    <w:rsid w:val="007D4EA8"/>
    <w:rsid w:val="007F793B"/>
    <w:rsid w:val="00800DDF"/>
    <w:rsid w:val="008038DA"/>
    <w:rsid w:val="00803D69"/>
    <w:rsid w:val="00815BF0"/>
    <w:rsid w:val="0082333F"/>
    <w:rsid w:val="008239E7"/>
    <w:rsid w:val="00824CCB"/>
    <w:rsid w:val="00827A8E"/>
    <w:rsid w:val="008349FE"/>
    <w:rsid w:val="008432DE"/>
    <w:rsid w:val="0087278F"/>
    <w:rsid w:val="00874B09"/>
    <w:rsid w:val="008777DF"/>
    <w:rsid w:val="00880C92"/>
    <w:rsid w:val="008B5BFE"/>
    <w:rsid w:val="008E4313"/>
    <w:rsid w:val="008E47B4"/>
    <w:rsid w:val="008E4AD3"/>
    <w:rsid w:val="008E5511"/>
    <w:rsid w:val="008F684B"/>
    <w:rsid w:val="009037A0"/>
    <w:rsid w:val="009162DB"/>
    <w:rsid w:val="009227B9"/>
    <w:rsid w:val="00924763"/>
    <w:rsid w:val="00930F84"/>
    <w:rsid w:val="00932824"/>
    <w:rsid w:val="00935036"/>
    <w:rsid w:val="009428A4"/>
    <w:rsid w:val="00947A51"/>
    <w:rsid w:val="009536B6"/>
    <w:rsid w:val="00965410"/>
    <w:rsid w:val="00974218"/>
    <w:rsid w:val="00991D7F"/>
    <w:rsid w:val="00994653"/>
    <w:rsid w:val="009A1413"/>
    <w:rsid w:val="009B3286"/>
    <w:rsid w:val="009B3915"/>
    <w:rsid w:val="009B530C"/>
    <w:rsid w:val="009B5618"/>
    <w:rsid w:val="009C0E60"/>
    <w:rsid w:val="009D26A1"/>
    <w:rsid w:val="009E0581"/>
    <w:rsid w:val="009F1C8D"/>
    <w:rsid w:val="009F4278"/>
    <w:rsid w:val="00A15D2C"/>
    <w:rsid w:val="00A21C98"/>
    <w:rsid w:val="00A223AE"/>
    <w:rsid w:val="00A2514E"/>
    <w:rsid w:val="00A31E45"/>
    <w:rsid w:val="00A3619D"/>
    <w:rsid w:val="00A45346"/>
    <w:rsid w:val="00A54244"/>
    <w:rsid w:val="00A57EAA"/>
    <w:rsid w:val="00A74E3B"/>
    <w:rsid w:val="00A96A15"/>
    <w:rsid w:val="00AA5113"/>
    <w:rsid w:val="00AB107C"/>
    <w:rsid w:val="00AE7A87"/>
    <w:rsid w:val="00AF02FF"/>
    <w:rsid w:val="00B07B48"/>
    <w:rsid w:val="00B16135"/>
    <w:rsid w:val="00B41557"/>
    <w:rsid w:val="00B50DD9"/>
    <w:rsid w:val="00B543B7"/>
    <w:rsid w:val="00B810B4"/>
    <w:rsid w:val="00B81DF7"/>
    <w:rsid w:val="00B85B05"/>
    <w:rsid w:val="00B85D13"/>
    <w:rsid w:val="00B96FB6"/>
    <w:rsid w:val="00BA50AB"/>
    <w:rsid w:val="00BA5500"/>
    <w:rsid w:val="00BB332B"/>
    <w:rsid w:val="00BB4435"/>
    <w:rsid w:val="00BB4AA3"/>
    <w:rsid w:val="00BB5E6F"/>
    <w:rsid w:val="00BE758E"/>
    <w:rsid w:val="00C063C9"/>
    <w:rsid w:val="00C13985"/>
    <w:rsid w:val="00C14916"/>
    <w:rsid w:val="00C232E7"/>
    <w:rsid w:val="00C40CDD"/>
    <w:rsid w:val="00C46BB7"/>
    <w:rsid w:val="00C61B8D"/>
    <w:rsid w:val="00C642EA"/>
    <w:rsid w:val="00C65FFA"/>
    <w:rsid w:val="00C9547D"/>
    <w:rsid w:val="00CD042C"/>
    <w:rsid w:val="00CD6D95"/>
    <w:rsid w:val="00CF4345"/>
    <w:rsid w:val="00CF7072"/>
    <w:rsid w:val="00D01454"/>
    <w:rsid w:val="00D06C83"/>
    <w:rsid w:val="00D32E42"/>
    <w:rsid w:val="00D42635"/>
    <w:rsid w:val="00D430CE"/>
    <w:rsid w:val="00D4638A"/>
    <w:rsid w:val="00D521A8"/>
    <w:rsid w:val="00D54B87"/>
    <w:rsid w:val="00D606AF"/>
    <w:rsid w:val="00D6257A"/>
    <w:rsid w:val="00D740E6"/>
    <w:rsid w:val="00D75B97"/>
    <w:rsid w:val="00D82768"/>
    <w:rsid w:val="00D87FE6"/>
    <w:rsid w:val="00D91931"/>
    <w:rsid w:val="00D95EC5"/>
    <w:rsid w:val="00DA09E3"/>
    <w:rsid w:val="00DA63C5"/>
    <w:rsid w:val="00DB7935"/>
    <w:rsid w:val="00DC56C8"/>
    <w:rsid w:val="00DD4630"/>
    <w:rsid w:val="00DD7C3F"/>
    <w:rsid w:val="00DF04E4"/>
    <w:rsid w:val="00DF0746"/>
    <w:rsid w:val="00DF2BF5"/>
    <w:rsid w:val="00DF77B2"/>
    <w:rsid w:val="00E07568"/>
    <w:rsid w:val="00E1207D"/>
    <w:rsid w:val="00E1743F"/>
    <w:rsid w:val="00E2231E"/>
    <w:rsid w:val="00E23344"/>
    <w:rsid w:val="00E23C6C"/>
    <w:rsid w:val="00E42BE3"/>
    <w:rsid w:val="00E60FC7"/>
    <w:rsid w:val="00E858D1"/>
    <w:rsid w:val="00E85B18"/>
    <w:rsid w:val="00EA294B"/>
    <w:rsid w:val="00EA5E15"/>
    <w:rsid w:val="00EC396F"/>
    <w:rsid w:val="00EC63F9"/>
    <w:rsid w:val="00EE1BC6"/>
    <w:rsid w:val="00EF7BEA"/>
    <w:rsid w:val="00F01363"/>
    <w:rsid w:val="00F01C7F"/>
    <w:rsid w:val="00F03906"/>
    <w:rsid w:val="00F11BFF"/>
    <w:rsid w:val="00F15F8B"/>
    <w:rsid w:val="00F20909"/>
    <w:rsid w:val="00F31D8B"/>
    <w:rsid w:val="00F32E99"/>
    <w:rsid w:val="00F442AF"/>
    <w:rsid w:val="00F5152F"/>
    <w:rsid w:val="00F5426E"/>
    <w:rsid w:val="00F567F3"/>
    <w:rsid w:val="00F64C84"/>
    <w:rsid w:val="00F9088B"/>
    <w:rsid w:val="00F958D6"/>
    <w:rsid w:val="00FA7EF2"/>
    <w:rsid w:val="00FB30CB"/>
    <w:rsid w:val="00FC13A0"/>
    <w:rsid w:val="00FC64A5"/>
    <w:rsid w:val="00FD0186"/>
    <w:rsid w:val="00FD1BFD"/>
    <w:rsid w:val="00FE131E"/>
    <w:rsid w:val="00FF07F7"/>
    <w:rsid w:val="00FF14A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135"/>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B16135"/>
    <w:pPr>
      <w:spacing w:line="360" w:lineRule="auto"/>
      <w:jc w:val="both"/>
    </w:pPr>
    <w:rPr>
      <w:sz w:val="28"/>
    </w:rPr>
  </w:style>
  <w:style w:type="character" w:customStyle="1" w:styleId="TextoindependienteCar">
    <w:name w:val="Texto independiente Car"/>
    <w:basedOn w:val="Fuentedeprrafopredeter"/>
    <w:link w:val="Textoindependiente"/>
    <w:rsid w:val="00B16135"/>
    <w:rPr>
      <w:rFonts w:ascii="Times New Roman" w:eastAsia="Times New Roman" w:hAnsi="Times New Roman" w:cs="Times New Roman"/>
      <w:sz w:val="28"/>
      <w:szCs w:val="20"/>
      <w:lang w:val="es-ES_tradnl" w:eastAsia="es-ES"/>
    </w:rPr>
  </w:style>
  <w:style w:type="paragraph" w:styleId="Textodeglobo">
    <w:name w:val="Balloon Text"/>
    <w:basedOn w:val="Normal"/>
    <w:link w:val="TextodegloboCar"/>
    <w:uiPriority w:val="99"/>
    <w:semiHidden/>
    <w:unhideWhenUsed/>
    <w:rsid w:val="00B16135"/>
    <w:rPr>
      <w:rFonts w:ascii="Tahoma" w:hAnsi="Tahoma" w:cs="Tahoma"/>
      <w:sz w:val="16"/>
      <w:szCs w:val="16"/>
    </w:rPr>
  </w:style>
  <w:style w:type="character" w:customStyle="1" w:styleId="TextodegloboCar">
    <w:name w:val="Texto de globo Car"/>
    <w:basedOn w:val="Fuentedeprrafopredeter"/>
    <w:link w:val="Textodeglobo"/>
    <w:uiPriority w:val="99"/>
    <w:semiHidden/>
    <w:rsid w:val="00B16135"/>
    <w:rPr>
      <w:rFonts w:ascii="Tahoma" w:eastAsia="Times New Roman" w:hAnsi="Tahoma" w:cs="Tahoma"/>
      <w:sz w:val="16"/>
      <w:szCs w:val="16"/>
      <w:lang w:val="es-ES_tradnl" w:eastAsia="es-ES"/>
    </w:rPr>
  </w:style>
  <w:style w:type="paragraph" w:styleId="Encabezado">
    <w:name w:val="header"/>
    <w:basedOn w:val="Normal"/>
    <w:link w:val="EncabezadoCar"/>
    <w:uiPriority w:val="99"/>
    <w:unhideWhenUsed/>
    <w:rsid w:val="00A15D2C"/>
    <w:pPr>
      <w:tabs>
        <w:tab w:val="center" w:pos="4252"/>
        <w:tab w:val="right" w:pos="8504"/>
      </w:tabs>
    </w:pPr>
  </w:style>
  <w:style w:type="character" w:customStyle="1" w:styleId="EncabezadoCar">
    <w:name w:val="Encabezado Car"/>
    <w:basedOn w:val="Fuentedeprrafopredeter"/>
    <w:link w:val="Encabezado"/>
    <w:uiPriority w:val="99"/>
    <w:rsid w:val="00A15D2C"/>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A15D2C"/>
    <w:pPr>
      <w:tabs>
        <w:tab w:val="center" w:pos="4252"/>
        <w:tab w:val="right" w:pos="8504"/>
      </w:tabs>
    </w:pPr>
  </w:style>
  <w:style w:type="character" w:customStyle="1" w:styleId="PiedepginaCar">
    <w:name w:val="Pie de página Car"/>
    <w:basedOn w:val="Fuentedeprrafopredeter"/>
    <w:link w:val="Piedepgina"/>
    <w:uiPriority w:val="99"/>
    <w:rsid w:val="00A15D2C"/>
    <w:rPr>
      <w:rFonts w:ascii="Times New Roman" w:eastAsia="Times New Roman" w:hAnsi="Times New Roman" w:cs="Times New Roman"/>
      <w:sz w:val="20"/>
      <w:szCs w:val="20"/>
      <w:lang w:val="es-ES_tradnl" w:eastAsia="es-ES"/>
    </w:rPr>
  </w:style>
  <w:style w:type="paragraph" w:customStyle="1" w:styleId="Textoindependiente21">
    <w:name w:val="Texto independiente 21"/>
    <w:basedOn w:val="Normal"/>
    <w:uiPriority w:val="99"/>
    <w:rsid w:val="00450755"/>
    <w:pPr>
      <w:spacing w:line="360" w:lineRule="auto"/>
      <w:jc w:val="both"/>
    </w:pPr>
    <w:rPr>
      <w:sz w:val="28"/>
    </w:rPr>
  </w:style>
  <w:style w:type="paragraph" w:styleId="Prrafodelista">
    <w:name w:val="List Paragraph"/>
    <w:basedOn w:val="Normal"/>
    <w:uiPriority w:val="34"/>
    <w:qFormat/>
    <w:rsid w:val="00472B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135"/>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B16135"/>
    <w:pPr>
      <w:spacing w:line="360" w:lineRule="auto"/>
      <w:jc w:val="both"/>
    </w:pPr>
    <w:rPr>
      <w:sz w:val="28"/>
    </w:rPr>
  </w:style>
  <w:style w:type="character" w:customStyle="1" w:styleId="TextoindependienteCar">
    <w:name w:val="Texto independiente Car"/>
    <w:basedOn w:val="Fuentedeprrafopredeter"/>
    <w:link w:val="Textoindependiente"/>
    <w:rsid w:val="00B16135"/>
    <w:rPr>
      <w:rFonts w:ascii="Times New Roman" w:eastAsia="Times New Roman" w:hAnsi="Times New Roman" w:cs="Times New Roman"/>
      <w:sz w:val="28"/>
      <w:szCs w:val="20"/>
      <w:lang w:val="es-ES_tradnl" w:eastAsia="es-ES"/>
    </w:rPr>
  </w:style>
  <w:style w:type="paragraph" w:styleId="Textodeglobo">
    <w:name w:val="Balloon Text"/>
    <w:basedOn w:val="Normal"/>
    <w:link w:val="TextodegloboCar"/>
    <w:uiPriority w:val="99"/>
    <w:semiHidden/>
    <w:unhideWhenUsed/>
    <w:rsid w:val="00B16135"/>
    <w:rPr>
      <w:rFonts w:ascii="Tahoma" w:hAnsi="Tahoma" w:cs="Tahoma"/>
      <w:sz w:val="16"/>
      <w:szCs w:val="16"/>
    </w:rPr>
  </w:style>
  <w:style w:type="character" w:customStyle="1" w:styleId="TextodegloboCar">
    <w:name w:val="Texto de globo Car"/>
    <w:basedOn w:val="Fuentedeprrafopredeter"/>
    <w:link w:val="Textodeglobo"/>
    <w:uiPriority w:val="99"/>
    <w:semiHidden/>
    <w:rsid w:val="00B16135"/>
    <w:rPr>
      <w:rFonts w:ascii="Tahoma" w:eastAsia="Times New Roman" w:hAnsi="Tahoma" w:cs="Tahoma"/>
      <w:sz w:val="16"/>
      <w:szCs w:val="16"/>
      <w:lang w:val="es-ES_tradnl" w:eastAsia="es-ES"/>
    </w:rPr>
  </w:style>
  <w:style w:type="paragraph" w:styleId="Encabezado">
    <w:name w:val="header"/>
    <w:basedOn w:val="Normal"/>
    <w:link w:val="EncabezadoCar"/>
    <w:uiPriority w:val="99"/>
    <w:unhideWhenUsed/>
    <w:rsid w:val="00A15D2C"/>
    <w:pPr>
      <w:tabs>
        <w:tab w:val="center" w:pos="4252"/>
        <w:tab w:val="right" w:pos="8504"/>
      </w:tabs>
    </w:pPr>
  </w:style>
  <w:style w:type="character" w:customStyle="1" w:styleId="EncabezadoCar">
    <w:name w:val="Encabezado Car"/>
    <w:basedOn w:val="Fuentedeprrafopredeter"/>
    <w:link w:val="Encabezado"/>
    <w:uiPriority w:val="99"/>
    <w:rsid w:val="00A15D2C"/>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A15D2C"/>
    <w:pPr>
      <w:tabs>
        <w:tab w:val="center" w:pos="4252"/>
        <w:tab w:val="right" w:pos="8504"/>
      </w:tabs>
    </w:pPr>
  </w:style>
  <w:style w:type="character" w:customStyle="1" w:styleId="PiedepginaCar">
    <w:name w:val="Pie de página Car"/>
    <w:basedOn w:val="Fuentedeprrafopredeter"/>
    <w:link w:val="Piedepgina"/>
    <w:uiPriority w:val="99"/>
    <w:rsid w:val="00A15D2C"/>
    <w:rPr>
      <w:rFonts w:ascii="Times New Roman" w:eastAsia="Times New Roman" w:hAnsi="Times New Roman" w:cs="Times New Roman"/>
      <w:sz w:val="20"/>
      <w:szCs w:val="20"/>
      <w:lang w:val="es-ES_tradnl" w:eastAsia="es-ES"/>
    </w:rPr>
  </w:style>
  <w:style w:type="paragraph" w:customStyle="1" w:styleId="Textoindependiente21">
    <w:name w:val="Texto independiente 21"/>
    <w:basedOn w:val="Normal"/>
    <w:uiPriority w:val="99"/>
    <w:rsid w:val="00450755"/>
    <w:pPr>
      <w:spacing w:line="360" w:lineRule="auto"/>
      <w:jc w:val="both"/>
    </w:pPr>
    <w:rPr>
      <w:sz w:val="28"/>
    </w:rPr>
  </w:style>
  <w:style w:type="paragraph" w:styleId="Prrafodelista">
    <w:name w:val="List Paragraph"/>
    <w:basedOn w:val="Normal"/>
    <w:uiPriority w:val="34"/>
    <w:qFormat/>
    <w:rsid w:val="00472B92"/>
    <w:pPr>
      <w:ind w:left="720"/>
      <w:contextualSpacing/>
    </w:pPr>
  </w:style>
</w:styles>
</file>

<file path=word/webSettings.xml><?xml version="1.0" encoding="utf-8"?>
<w:webSettings xmlns:r="http://schemas.openxmlformats.org/officeDocument/2006/relationships" xmlns:w="http://schemas.openxmlformats.org/wordprocessingml/2006/main">
  <w:divs>
    <w:div w:id="590511076">
      <w:bodyDiv w:val="1"/>
      <w:marLeft w:val="0"/>
      <w:marRight w:val="0"/>
      <w:marTop w:val="0"/>
      <w:marBottom w:val="0"/>
      <w:divBdr>
        <w:top w:val="none" w:sz="0" w:space="0" w:color="auto"/>
        <w:left w:val="none" w:sz="0" w:space="0" w:color="auto"/>
        <w:bottom w:val="none" w:sz="0" w:space="0" w:color="auto"/>
        <w:right w:val="none" w:sz="0" w:space="0" w:color="auto"/>
      </w:divBdr>
    </w:div>
    <w:div w:id="708142266">
      <w:bodyDiv w:val="1"/>
      <w:marLeft w:val="0"/>
      <w:marRight w:val="0"/>
      <w:marTop w:val="0"/>
      <w:marBottom w:val="0"/>
      <w:divBdr>
        <w:top w:val="none" w:sz="0" w:space="0" w:color="auto"/>
        <w:left w:val="none" w:sz="0" w:space="0" w:color="auto"/>
        <w:bottom w:val="none" w:sz="0" w:space="0" w:color="auto"/>
        <w:right w:val="none" w:sz="0" w:space="0" w:color="auto"/>
      </w:divBdr>
    </w:div>
    <w:div w:id="973483654">
      <w:bodyDiv w:val="1"/>
      <w:marLeft w:val="0"/>
      <w:marRight w:val="0"/>
      <w:marTop w:val="0"/>
      <w:marBottom w:val="0"/>
      <w:divBdr>
        <w:top w:val="none" w:sz="0" w:space="0" w:color="auto"/>
        <w:left w:val="none" w:sz="0" w:space="0" w:color="auto"/>
        <w:bottom w:val="none" w:sz="0" w:space="0" w:color="auto"/>
        <w:right w:val="none" w:sz="0" w:space="0" w:color="auto"/>
      </w:divBdr>
    </w:div>
    <w:div w:id="1138571019">
      <w:bodyDiv w:val="1"/>
      <w:marLeft w:val="0"/>
      <w:marRight w:val="0"/>
      <w:marTop w:val="0"/>
      <w:marBottom w:val="0"/>
      <w:divBdr>
        <w:top w:val="none" w:sz="0" w:space="0" w:color="auto"/>
        <w:left w:val="none" w:sz="0" w:space="0" w:color="auto"/>
        <w:bottom w:val="none" w:sz="0" w:space="0" w:color="auto"/>
        <w:right w:val="none" w:sz="0" w:space="0" w:color="auto"/>
      </w:divBdr>
    </w:div>
    <w:div w:id="1184397008">
      <w:bodyDiv w:val="1"/>
      <w:marLeft w:val="0"/>
      <w:marRight w:val="0"/>
      <w:marTop w:val="0"/>
      <w:marBottom w:val="0"/>
      <w:divBdr>
        <w:top w:val="none" w:sz="0" w:space="0" w:color="auto"/>
        <w:left w:val="none" w:sz="0" w:space="0" w:color="auto"/>
        <w:bottom w:val="none" w:sz="0" w:space="0" w:color="auto"/>
        <w:right w:val="none" w:sz="0" w:space="0" w:color="auto"/>
      </w:divBdr>
    </w:div>
    <w:div w:id="1496729555">
      <w:bodyDiv w:val="1"/>
      <w:marLeft w:val="0"/>
      <w:marRight w:val="0"/>
      <w:marTop w:val="0"/>
      <w:marBottom w:val="0"/>
      <w:divBdr>
        <w:top w:val="none" w:sz="0" w:space="0" w:color="auto"/>
        <w:left w:val="none" w:sz="0" w:space="0" w:color="auto"/>
        <w:bottom w:val="none" w:sz="0" w:space="0" w:color="auto"/>
        <w:right w:val="none" w:sz="0" w:space="0" w:color="auto"/>
      </w:divBdr>
    </w:div>
    <w:div w:id="173824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7678F-1C8A-4DEC-8A1C-E53A6C205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8</Pages>
  <Words>2577</Words>
  <Characters>14175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Usuario</cp:lastModifiedBy>
  <cp:revision>14</cp:revision>
  <cp:lastPrinted>2022-11-14T11:33:00Z</cp:lastPrinted>
  <dcterms:created xsi:type="dcterms:W3CDTF">2021-12-03T14:10:00Z</dcterms:created>
  <dcterms:modified xsi:type="dcterms:W3CDTF">2022-11-14T11:33:00Z</dcterms:modified>
</cp:coreProperties>
</file>